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B68" w:rsidP="00997796" w:rsidRDefault="00F26B68" w14:paraId="34989409" w14:textId="77777777">
      <w:pPr>
        <w:spacing w:after="0" w:line="240" w:lineRule="auto"/>
        <w:jc w:val="both"/>
        <w:rPr>
          <w:rFonts w:eastAsia="Arial" w:cs="Arial"/>
          <w:sz w:val="22"/>
        </w:rPr>
      </w:pPr>
    </w:p>
    <w:p w:rsidRPr="00416BF8" w:rsidR="005F1FBE" w:rsidP="00997796" w:rsidRDefault="00547F53" w14:paraId="47913364" w14:textId="700EEEB3">
      <w:pPr>
        <w:spacing w:after="0" w:line="240" w:lineRule="auto"/>
        <w:jc w:val="both"/>
        <w:rPr>
          <w:rFonts w:eastAsia="Arial" w:cs="Arial"/>
          <w:sz w:val="22"/>
        </w:rPr>
      </w:pPr>
      <w:r w:rsidRPr="00222A86">
        <w:rPr>
          <w:rFonts w:eastAsia="Arial" w:cs="Arial"/>
          <w:sz w:val="22"/>
        </w:rPr>
        <w:t xml:space="preserve">Are </w:t>
      </w:r>
      <w:r w:rsidRPr="00222A86" w:rsidR="002E46D2">
        <w:rPr>
          <w:rFonts w:eastAsia="Arial" w:cs="Arial"/>
          <w:sz w:val="22"/>
        </w:rPr>
        <w:t xml:space="preserve">you </w:t>
      </w:r>
      <w:r w:rsidRPr="00222A86">
        <w:rPr>
          <w:rFonts w:eastAsia="Arial" w:cs="Arial"/>
          <w:sz w:val="22"/>
        </w:rPr>
        <w:t xml:space="preserve">based in the Musicians’ Union </w:t>
      </w:r>
      <w:hyperlink w:history="1" r:id="rId10">
        <w:r w:rsidRPr="00416BF8">
          <w:rPr>
            <w:rStyle w:val="Hyperlink"/>
            <w:rFonts w:eastAsia="Arial" w:cs="Arial"/>
            <w:sz w:val="22"/>
          </w:rPr>
          <w:t xml:space="preserve">Wales and </w:t>
        </w:r>
        <w:proofErr w:type="gramStart"/>
        <w:r w:rsidRPr="00416BF8">
          <w:rPr>
            <w:rStyle w:val="Hyperlink"/>
            <w:rFonts w:eastAsia="Arial" w:cs="Arial"/>
            <w:sz w:val="22"/>
          </w:rPr>
          <w:t>South West</w:t>
        </w:r>
        <w:proofErr w:type="gramEnd"/>
        <w:r w:rsidRPr="00416BF8">
          <w:rPr>
            <w:rStyle w:val="Hyperlink"/>
            <w:rFonts w:eastAsia="Arial" w:cs="Arial"/>
            <w:sz w:val="22"/>
          </w:rPr>
          <w:t xml:space="preserve"> England Region</w:t>
        </w:r>
      </w:hyperlink>
      <w:r w:rsidRPr="00222A86" w:rsidR="00EB545B">
        <w:rPr>
          <w:rFonts w:eastAsia="Arial" w:cs="Arial"/>
          <w:sz w:val="22"/>
        </w:rPr>
        <w:t xml:space="preserve"> with a knowledge of the music industry</w:t>
      </w:r>
      <w:r w:rsidRPr="00222A86" w:rsidR="00224223">
        <w:rPr>
          <w:rFonts w:eastAsia="Arial" w:cs="Arial"/>
          <w:sz w:val="22"/>
        </w:rPr>
        <w:t xml:space="preserve"> at national and local level?</w:t>
      </w:r>
      <w:r w:rsidRPr="00222A86" w:rsidR="00646C7B">
        <w:rPr>
          <w:rFonts w:eastAsia="Arial" w:cs="Arial"/>
          <w:sz w:val="22"/>
        </w:rPr>
        <w:t xml:space="preserve"> Do you </w:t>
      </w:r>
      <w:proofErr w:type="gramStart"/>
      <w:r w:rsidRPr="00222A86" w:rsidR="00646C7B">
        <w:rPr>
          <w:rFonts w:eastAsia="Arial" w:cs="Arial"/>
          <w:sz w:val="22"/>
        </w:rPr>
        <w:t>have the ability to</w:t>
      </w:r>
      <w:proofErr w:type="gramEnd"/>
      <w:r w:rsidRPr="00222A86" w:rsidR="00646C7B">
        <w:rPr>
          <w:rFonts w:eastAsia="Arial" w:cs="Arial"/>
          <w:sz w:val="22"/>
        </w:rPr>
        <w:t xml:space="preserve"> provide advice and support to members across the range of </w:t>
      </w:r>
      <w:r w:rsidRPr="00222A86" w:rsidR="0097701B">
        <w:rPr>
          <w:rFonts w:eastAsia="Arial" w:cs="Arial"/>
          <w:sz w:val="22"/>
        </w:rPr>
        <w:t>regional</w:t>
      </w:r>
      <w:r w:rsidRPr="00222A86" w:rsidR="00646C7B">
        <w:rPr>
          <w:rFonts w:eastAsia="Arial" w:cs="Arial"/>
          <w:sz w:val="22"/>
        </w:rPr>
        <w:t xml:space="preserve"> services </w:t>
      </w:r>
      <w:r w:rsidRPr="00222A86" w:rsidR="0097701B">
        <w:rPr>
          <w:rFonts w:eastAsia="Arial" w:cs="Arial"/>
          <w:sz w:val="22"/>
        </w:rPr>
        <w:t xml:space="preserve">delivered to MU members? </w:t>
      </w:r>
      <w:r w:rsidRPr="00222A86" w:rsidR="00923543">
        <w:rPr>
          <w:rFonts w:eastAsia="Roboto" w:cs="Roboto"/>
          <w:sz w:val="22"/>
        </w:rPr>
        <w:t xml:space="preserve">You could be the person we are looking for to fill our part time </w:t>
      </w:r>
      <w:r w:rsidRPr="00222A86" w:rsidR="0097701B">
        <w:rPr>
          <w:rFonts w:eastAsia="Roboto" w:cs="Roboto"/>
          <w:sz w:val="22"/>
        </w:rPr>
        <w:t xml:space="preserve">Wales &amp; </w:t>
      </w:r>
      <w:proofErr w:type="gramStart"/>
      <w:r w:rsidRPr="00222A86" w:rsidR="0097701B">
        <w:rPr>
          <w:rFonts w:eastAsia="Roboto" w:cs="Roboto"/>
          <w:sz w:val="22"/>
        </w:rPr>
        <w:t>South West</w:t>
      </w:r>
      <w:proofErr w:type="gramEnd"/>
      <w:r w:rsidRPr="00222A86" w:rsidR="0097701B">
        <w:rPr>
          <w:rFonts w:eastAsia="Roboto" w:cs="Roboto"/>
          <w:sz w:val="22"/>
        </w:rPr>
        <w:t xml:space="preserve"> </w:t>
      </w:r>
      <w:r w:rsidRPr="00416BF8" w:rsidR="0097701B">
        <w:rPr>
          <w:rFonts w:eastAsia="Roboto" w:cs="Roboto"/>
          <w:sz w:val="22"/>
        </w:rPr>
        <w:t xml:space="preserve">England </w:t>
      </w:r>
      <w:r w:rsidRPr="00416BF8" w:rsidR="007F218F">
        <w:rPr>
          <w:rFonts w:eastAsia="Roboto" w:cs="Roboto"/>
          <w:sz w:val="22"/>
        </w:rPr>
        <w:t xml:space="preserve">(WSWE) </w:t>
      </w:r>
      <w:r w:rsidRPr="00416BF8" w:rsidR="0097701B">
        <w:rPr>
          <w:rFonts w:eastAsia="Roboto" w:cs="Roboto"/>
          <w:sz w:val="22"/>
        </w:rPr>
        <w:t xml:space="preserve">Regional </w:t>
      </w:r>
      <w:r w:rsidRPr="00416BF8" w:rsidR="009D4034">
        <w:rPr>
          <w:rFonts w:eastAsia="Roboto" w:cs="Roboto"/>
          <w:sz w:val="22"/>
        </w:rPr>
        <w:t xml:space="preserve">Officer </w:t>
      </w:r>
      <w:r w:rsidRPr="00416BF8" w:rsidR="00923543">
        <w:rPr>
          <w:rFonts w:eastAsia="Roboto" w:cs="Roboto"/>
          <w:sz w:val="22"/>
        </w:rPr>
        <w:t>vacancy</w:t>
      </w:r>
      <w:r w:rsidRPr="00416BF8" w:rsidR="009D4034">
        <w:rPr>
          <w:rFonts w:eastAsia="Roboto" w:cs="Roboto"/>
          <w:sz w:val="22"/>
        </w:rPr>
        <w:t>.</w:t>
      </w:r>
    </w:p>
    <w:p w:rsidRPr="00416BF8" w:rsidR="005F1FBE" w:rsidP="00997796" w:rsidRDefault="005F1FBE" w14:paraId="063A50B2" w14:textId="77777777">
      <w:pPr>
        <w:spacing w:after="0" w:line="240" w:lineRule="auto"/>
        <w:jc w:val="both"/>
        <w:rPr>
          <w:rFonts w:eastAsia="Arial" w:cs="Arial"/>
          <w:sz w:val="22"/>
        </w:rPr>
      </w:pPr>
    </w:p>
    <w:p w:rsidRPr="00416BF8" w:rsidR="00997796" w:rsidP="00997796" w:rsidRDefault="00997796" w14:paraId="2FB03267" w14:textId="5F01CB68">
      <w:pPr>
        <w:spacing w:after="0" w:line="240" w:lineRule="auto"/>
        <w:jc w:val="both"/>
        <w:rPr>
          <w:rFonts w:cs="Arial"/>
          <w:sz w:val="22"/>
        </w:rPr>
      </w:pPr>
      <w:r w:rsidRPr="00416BF8">
        <w:rPr>
          <w:rFonts w:eastAsia="Arial" w:cs="Arial"/>
          <w:sz w:val="22"/>
        </w:rPr>
        <w:t>The Musicians' Union (MU) is the UK trade union for musicians and represents over 3</w:t>
      </w:r>
      <w:r w:rsidRPr="00416BF8" w:rsidR="007656D6">
        <w:rPr>
          <w:rFonts w:eastAsia="Arial" w:cs="Arial"/>
          <w:sz w:val="22"/>
        </w:rPr>
        <w:t>6</w:t>
      </w:r>
      <w:r w:rsidRPr="00416BF8">
        <w:rPr>
          <w:rFonts w:eastAsia="Arial" w:cs="Arial"/>
          <w:sz w:val="22"/>
        </w:rPr>
        <w:t>,000 musicians across the UK working in all sectors of the music business.</w:t>
      </w:r>
    </w:p>
    <w:p w:rsidRPr="00416BF8" w:rsidR="00997796" w:rsidP="00997796" w:rsidRDefault="00997796" w14:paraId="158A5C68" w14:textId="77777777">
      <w:pPr>
        <w:spacing w:after="0" w:line="240" w:lineRule="auto"/>
        <w:jc w:val="both"/>
        <w:rPr>
          <w:sz w:val="22"/>
        </w:rPr>
      </w:pPr>
    </w:p>
    <w:p w:rsidRPr="00416BF8" w:rsidR="00997796" w:rsidP="00997796" w:rsidRDefault="00997796" w14:paraId="7807C417" w14:textId="77777777">
      <w:pPr>
        <w:spacing w:after="0" w:line="240" w:lineRule="auto"/>
        <w:jc w:val="both"/>
        <w:rPr>
          <w:rFonts w:eastAsia="Arial" w:cs="Arial"/>
          <w:sz w:val="22"/>
        </w:rPr>
      </w:pPr>
      <w:r w:rsidRPr="00416BF8">
        <w:rPr>
          <w:rFonts w:eastAsia="Arial" w:cs="Arial"/>
          <w:sz w:val="22"/>
        </w:rPr>
        <w:t>As well as negotiating on behalf of our members with all the major employers in the industry, we offer a range of support services for professional and student musicians of all ages and backgrounds.</w:t>
      </w:r>
    </w:p>
    <w:p w:rsidRPr="00416BF8" w:rsidR="00997796" w:rsidP="00997796" w:rsidRDefault="00997796" w14:paraId="5CFA9D0A" w14:textId="77777777">
      <w:pPr>
        <w:spacing w:after="0" w:line="240" w:lineRule="auto"/>
        <w:jc w:val="both"/>
        <w:rPr>
          <w:rFonts w:eastAsia="Arial" w:cs="Arial"/>
          <w:sz w:val="22"/>
        </w:rPr>
      </w:pPr>
    </w:p>
    <w:p w:rsidRPr="00416BF8" w:rsidR="00994BCD" w:rsidP="5C2B524D" w:rsidRDefault="00997796" w14:paraId="290C216C" w14:textId="2E060B3E">
      <w:pPr>
        <w:spacing w:after="0" w:line="240" w:lineRule="auto"/>
        <w:jc w:val="both"/>
        <w:rPr>
          <w:rFonts w:eastAsia="Arial" w:cs="Arial"/>
          <w:color w:val="auto"/>
          <w:sz w:val="22"/>
        </w:rPr>
      </w:pPr>
      <w:r w:rsidRPr="00416BF8">
        <w:rPr>
          <w:rFonts w:eastAsia="Arial" w:cs="Arial"/>
          <w:color w:val="auto"/>
          <w:sz w:val="22"/>
        </w:rPr>
        <w:t xml:space="preserve">The </w:t>
      </w:r>
      <w:r w:rsidRPr="00416BF8" w:rsidR="007656D6">
        <w:rPr>
          <w:rFonts w:eastAsia="Roboto" w:cs="Roboto"/>
          <w:sz w:val="22"/>
        </w:rPr>
        <w:t>WSWE Regional Officer</w:t>
      </w:r>
      <w:r w:rsidRPr="00416BF8" w:rsidR="00103E11">
        <w:rPr>
          <w:rFonts w:eastAsia="Arial" w:cs="Arial"/>
          <w:color w:val="auto"/>
          <w:sz w:val="22"/>
        </w:rPr>
        <w:t xml:space="preserve"> </w:t>
      </w:r>
      <w:r w:rsidRPr="00416BF8" w:rsidR="009C11BE">
        <w:rPr>
          <w:rFonts w:eastAsia="Arial" w:cs="Arial"/>
          <w:color w:val="auto"/>
          <w:sz w:val="22"/>
        </w:rPr>
        <w:t xml:space="preserve">(part time) </w:t>
      </w:r>
      <w:r w:rsidRPr="00416BF8">
        <w:rPr>
          <w:rFonts w:eastAsia="Arial" w:cs="Arial"/>
          <w:sz w:val="22"/>
        </w:rPr>
        <w:t>will work with</w:t>
      </w:r>
      <w:r w:rsidRPr="00416BF8" w:rsidR="00103E11">
        <w:rPr>
          <w:rFonts w:eastAsia="Arial" w:cs="Arial"/>
          <w:sz w:val="22"/>
        </w:rPr>
        <w:t>in the</w:t>
      </w:r>
      <w:r w:rsidRPr="00416BF8" w:rsidR="007656D6">
        <w:rPr>
          <w:rFonts w:eastAsia="Roboto" w:cs="Roboto"/>
          <w:sz w:val="22"/>
        </w:rPr>
        <w:t xml:space="preserve"> WSWE Regional</w:t>
      </w:r>
      <w:r w:rsidRPr="00416BF8" w:rsidR="007F218F">
        <w:rPr>
          <w:rFonts w:eastAsia="Roboto" w:cs="Roboto"/>
          <w:sz w:val="22"/>
        </w:rPr>
        <w:t xml:space="preserve"> Team</w:t>
      </w:r>
      <w:r w:rsidRPr="00416BF8" w:rsidR="009C11BE">
        <w:rPr>
          <w:rFonts w:eastAsia="Arial" w:cs="Arial"/>
          <w:sz w:val="22"/>
        </w:rPr>
        <w:t>, which</w:t>
      </w:r>
      <w:r w:rsidRPr="00416BF8" w:rsidR="000C3F38">
        <w:rPr>
          <w:rFonts w:eastAsia="Arial" w:cs="Arial"/>
          <w:sz w:val="22"/>
        </w:rPr>
        <w:t xml:space="preserve"> is made up of the</w:t>
      </w:r>
      <w:r w:rsidRPr="00416BF8" w:rsidR="00A060D3">
        <w:rPr>
          <w:rFonts w:eastAsia="Arial" w:cs="Arial"/>
          <w:sz w:val="22"/>
        </w:rPr>
        <w:t xml:space="preserve"> </w:t>
      </w:r>
      <w:r w:rsidRPr="00416BF8" w:rsidR="000B271F">
        <w:rPr>
          <w:rFonts w:eastAsia="Arial" w:cs="Arial"/>
          <w:sz w:val="22"/>
        </w:rPr>
        <w:t xml:space="preserve">WSWE Regional Organiser, WSWE Regional Officer (full time) and the </w:t>
      </w:r>
      <w:r w:rsidRPr="00416BF8" w:rsidR="006A02E3">
        <w:rPr>
          <w:rFonts w:eastAsia="Arial" w:cs="Arial"/>
          <w:sz w:val="22"/>
        </w:rPr>
        <w:t>Regional Services Assistant.</w:t>
      </w:r>
      <w:r w:rsidRPr="00416BF8" w:rsidR="000A05DE">
        <w:rPr>
          <w:rFonts w:eastAsia="Arial" w:cs="Arial"/>
          <w:sz w:val="22"/>
        </w:rPr>
        <w:t xml:space="preserve"> The role is </w:t>
      </w:r>
      <w:r w:rsidRPr="00416BF8" w:rsidR="003830C5">
        <w:rPr>
          <w:rFonts w:eastAsia="Arial" w:cs="Arial"/>
          <w:sz w:val="22"/>
        </w:rPr>
        <w:t xml:space="preserve">line managed </w:t>
      </w:r>
      <w:r w:rsidRPr="00416BF8" w:rsidR="007474D6">
        <w:rPr>
          <w:rFonts w:eastAsia="Arial" w:cs="Arial"/>
          <w:sz w:val="22"/>
        </w:rPr>
        <w:t xml:space="preserve">by </w:t>
      </w:r>
      <w:r w:rsidRPr="00416BF8" w:rsidR="00A060D3">
        <w:rPr>
          <w:rFonts w:eastAsia="Arial" w:cs="Arial"/>
          <w:sz w:val="22"/>
        </w:rPr>
        <w:t xml:space="preserve">the </w:t>
      </w:r>
      <w:r w:rsidRPr="00416BF8" w:rsidR="000A05DE">
        <w:rPr>
          <w:rFonts w:eastAsia="Arial" w:cs="Arial"/>
          <w:sz w:val="22"/>
        </w:rPr>
        <w:t>WSWE Regional Organiser</w:t>
      </w:r>
      <w:r w:rsidRPr="00416BF8" w:rsidR="00061BCC">
        <w:rPr>
          <w:rFonts w:eastAsia="Arial" w:cs="Arial"/>
          <w:sz w:val="22"/>
        </w:rPr>
        <w:t>.</w:t>
      </w:r>
    </w:p>
    <w:p w:rsidRPr="00416BF8" w:rsidR="00994BCD" w:rsidP="5C2B524D" w:rsidRDefault="00994BCD" w14:paraId="0D45CD15" w14:textId="77777777">
      <w:pPr>
        <w:spacing w:after="0" w:line="240" w:lineRule="auto"/>
        <w:jc w:val="both"/>
        <w:rPr>
          <w:rFonts w:eastAsia="Arial" w:cs="Arial"/>
          <w:color w:val="auto"/>
          <w:sz w:val="22"/>
        </w:rPr>
      </w:pPr>
    </w:p>
    <w:p w:rsidRPr="00416BF8" w:rsidR="00786ABA" w:rsidP="00D55D57" w:rsidRDefault="00786ABA" w14:paraId="1BDA5C54" w14:textId="6542497E">
      <w:pPr>
        <w:pStyle w:val="paragraph"/>
        <w:spacing w:before="0" w:beforeAutospacing="0" w:after="0" w:afterAutospacing="0"/>
        <w:jc w:val="both"/>
        <w:textAlignment w:val="baseline"/>
        <w:rPr>
          <w:rFonts w:ascii="Roboto" w:hAnsi="Roboto" w:eastAsia="Arial" w:cs="Arial"/>
          <w:sz w:val="22"/>
          <w:szCs w:val="22"/>
        </w:rPr>
      </w:pPr>
      <w:r w:rsidRPr="00416BF8">
        <w:rPr>
          <w:rFonts w:ascii="Roboto" w:hAnsi="Roboto" w:eastAsia="Arial" w:cs="Arial"/>
          <w:sz w:val="22"/>
          <w:szCs w:val="22"/>
        </w:rPr>
        <w:t>This role is offered on a part time, 0.6 FTE, permanent basis</w:t>
      </w:r>
      <w:r w:rsidRPr="00416BF8" w:rsidR="00F24D38">
        <w:rPr>
          <w:rStyle w:val="normaltextrun"/>
          <w:rFonts w:ascii="Roboto" w:hAnsi="Roboto" w:cs="Segoe UI"/>
          <w:sz w:val="22"/>
          <w:szCs w:val="22"/>
        </w:rPr>
        <w:t xml:space="preserve"> such that it might fit alongside other responsibilities or commitments</w:t>
      </w:r>
      <w:r w:rsidRPr="00416BF8" w:rsidR="00042651">
        <w:rPr>
          <w:rStyle w:val="normaltextrun"/>
          <w:rFonts w:ascii="Roboto" w:hAnsi="Roboto" w:cs="Segoe UI"/>
          <w:sz w:val="22"/>
          <w:szCs w:val="22"/>
        </w:rPr>
        <w:t xml:space="preserve"> where compatible</w:t>
      </w:r>
      <w:r w:rsidRPr="00416BF8" w:rsidR="00F24D38">
        <w:rPr>
          <w:rStyle w:val="normaltextrun"/>
          <w:rFonts w:ascii="Roboto" w:hAnsi="Roboto" w:cs="Segoe UI"/>
          <w:sz w:val="22"/>
          <w:szCs w:val="22"/>
        </w:rPr>
        <w:t xml:space="preserve">. The choice of days </w:t>
      </w:r>
      <w:r w:rsidRPr="00416BF8" w:rsidR="00684A36">
        <w:rPr>
          <w:rStyle w:val="normaltextrun"/>
          <w:rFonts w:ascii="Roboto" w:hAnsi="Roboto" w:cs="Segoe UI"/>
          <w:sz w:val="22"/>
          <w:szCs w:val="22"/>
        </w:rPr>
        <w:t xml:space="preserve">/ hours </w:t>
      </w:r>
      <w:r w:rsidRPr="00416BF8" w:rsidR="00F24D38">
        <w:rPr>
          <w:rStyle w:val="normaltextrun"/>
          <w:rFonts w:ascii="Roboto" w:hAnsi="Roboto" w:cs="Segoe UI"/>
          <w:sz w:val="22"/>
          <w:szCs w:val="22"/>
        </w:rPr>
        <w:t xml:space="preserve">worked will be agreed in advance </w:t>
      </w:r>
      <w:r w:rsidRPr="00416BF8" w:rsidR="00684A36">
        <w:rPr>
          <w:rStyle w:val="normaltextrun"/>
          <w:rFonts w:ascii="Roboto" w:hAnsi="Roboto" w:cs="Segoe UI"/>
          <w:sz w:val="22"/>
          <w:szCs w:val="22"/>
        </w:rPr>
        <w:t xml:space="preserve">between the successful candidate and </w:t>
      </w:r>
      <w:r w:rsidRPr="00416BF8" w:rsidR="00F24D38">
        <w:rPr>
          <w:rStyle w:val="normaltextrun"/>
          <w:rFonts w:ascii="Roboto" w:hAnsi="Roboto" w:cs="Segoe UI"/>
          <w:sz w:val="22"/>
          <w:szCs w:val="22"/>
        </w:rPr>
        <w:t>the line manager.</w:t>
      </w:r>
      <w:r w:rsidRPr="00416BF8" w:rsidR="00F24D38">
        <w:rPr>
          <w:rStyle w:val="eop"/>
          <w:rFonts w:ascii="Roboto" w:hAnsi="Roboto" w:eastAsia="Calibri" w:cs="Segoe UI"/>
          <w:sz w:val="22"/>
          <w:szCs w:val="22"/>
        </w:rPr>
        <w:t> </w:t>
      </w:r>
      <w:r w:rsidRPr="00416BF8" w:rsidR="005D2DE6">
        <w:rPr>
          <w:rStyle w:val="eop"/>
          <w:rFonts w:ascii="Roboto" w:hAnsi="Roboto" w:eastAsia="Calibri" w:cs="Segoe UI"/>
          <w:sz w:val="22"/>
          <w:szCs w:val="22"/>
        </w:rPr>
        <w:t xml:space="preserve">The role is attached to our </w:t>
      </w:r>
      <w:hyperlink w:history="1" r:id="rId11">
        <w:r w:rsidRPr="00416BF8" w:rsidR="00A53A7A">
          <w:rPr>
            <w:rStyle w:val="Hyperlink"/>
            <w:rFonts w:ascii="Roboto" w:hAnsi="Roboto" w:eastAsia="Calibri" w:cs="Segoe UI"/>
            <w:sz w:val="22"/>
            <w:szCs w:val="22"/>
          </w:rPr>
          <w:t>WSWE Office</w:t>
        </w:r>
      </w:hyperlink>
      <w:r w:rsidRPr="00416BF8" w:rsidR="00D5539F">
        <w:rPr>
          <w:rStyle w:val="eop"/>
          <w:rFonts w:ascii="Roboto" w:hAnsi="Roboto" w:eastAsia="Calibri" w:cs="Segoe UI"/>
          <w:sz w:val="22"/>
          <w:szCs w:val="22"/>
        </w:rPr>
        <w:t xml:space="preserve"> based in Cardiff, </w:t>
      </w:r>
      <w:r w:rsidRPr="00416BF8">
        <w:rPr>
          <w:rFonts w:ascii="Roboto" w:hAnsi="Roboto" w:eastAsia="Arial" w:cs="Arial"/>
          <w:sz w:val="22"/>
          <w:szCs w:val="22"/>
        </w:rPr>
        <w:t>with hybrid working from home</w:t>
      </w:r>
      <w:r w:rsidRPr="00416BF8" w:rsidR="00400223">
        <w:rPr>
          <w:rFonts w:ascii="Roboto" w:hAnsi="Roboto" w:eastAsia="Arial" w:cs="Arial"/>
          <w:sz w:val="22"/>
          <w:szCs w:val="22"/>
        </w:rPr>
        <w:t xml:space="preserve">. </w:t>
      </w:r>
      <w:r w:rsidRPr="00416BF8">
        <w:rPr>
          <w:rFonts w:ascii="Roboto" w:hAnsi="Roboto" w:eastAsia="Arial" w:cs="Arial"/>
          <w:sz w:val="22"/>
          <w:szCs w:val="22"/>
        </w:rPr>
        <w:t xml:space="preserve">Travel </w:t>
      </w:r>
      <w:r w:rsidRPr="00416BF8" w:rsidR="000431BA">
        <w:rPr>
          <w:rFonts w:ascii="Roboto" w:hAnsi="Roboto" w:eastAsia="Arial" w:cs="Arial"/>
          <w:sz w:val="22"/>
          <w:szCs w:val="22"/>
        </w:rPr>
        <w:t xml:space="preserve">within </w:t>
      </w:r>
      <w:r w:rsidRPr="00416BF8">
        <w:rPr>
          <w:rFonts w:ascii="Roboto" w:hAnsi="Roboto" w:eastAsia="Arial" w:cs="Arial"/>
          <w:sz w:val="22"/>
          <w:szCs w:val="22"/>
        </w:rPr>
        <w:t xml:space="preserve">the </w:t>
      </w:r>
      <w:r w:rsidRPr="00416BF8" w:rsidR="00400223">
        <w:rPr>
          <w:rFonts w:ascii="Roboto" w:hAnsi="Roboto" w:eastAsia="Arial" w:cs="Arial"/>
          <w:sz w:val="22"/>
          <w:szCs w:val="22"/>
        </w:rPr>
        <w:t>region</w:t>
      </w:r>
      <w:r w:rsidRPr="00416BF8" w:rsidR="00EC7AB9">
        <w:rPr>
          <w:rFonts w:ascii="Roboto" w:hAnsi="Roboto" w:eastAsia="Arial" w:cs="Arial"/>
          <w:sz w:val="22"/>
          <w:szCs w:val="22"/>
        </w:rPr>
        <w:t>, occasionally requiring overnight stays, and on a few occasions a year UK wide</w:t>
      </w:r>
      <w:r w:rsidRPr="00416BF8" w:rsidR="00B30661">
        <w:rPr>
          <w:rFonts w:ascii="Roboto" w:hAnsi="Roboto" w:eastAsia="Arial" w:cs="Arial"/>
          <w:sz w:val="22"/>
          <w:szCs w:val="22"/>
        </w:rPr>
        <w:t xml:space="preserve"> travel with overnight stays will</w:t>
      </w:r>
      <w:r w:rsidRPr="00416BF8">
        <w:rPr>
          <w:rFonts w:ascii="Roboto" w:hAnsi="Roboto" w:eastAsia="Arial" w:cs="Arial"/>
          <w:sz w:val="22"/>
          <w:szCs w:val="22"/>
        </w:rPr>
        <w:t xml:space="preserve"> be required. </w:t>
      </w:r>
    </w:p>
    <w:p w:rsidRPr="00416BF8" w:rsidR="00997796" w:rsidP="00763CF6" w:rsidRDefault="00997796" w14:paraId="198EFA96" w14:textId="77777777">
      <w:pPr>
        <w:spacing w:after="0" w:line="240" w:lineRule="auto"/>
        <w:jc w:val="both"/>
        <w:rPr>
          <w:rFonts w:cs="Arial"/>
          <w:bCs/>
          <w:sz w:val="22"/>
        </w:rPr>
      </w:pPr>
    </w:p>
    <w:p w:rsidRPr="00416BF8" w:rsidR="00C21ECE" w:rsidP="003041EF" w:rsidRDefault="00DF57B0" w14:paraId="5F995482" w14:textId="6F3F33A4">
      <w:pPr>
        <w:spacing w:after="0" w:line="240" w:lineRule="auto"/>
        <w:jc w:val="both"/>
        <w:rPr>
          <w:rFonts w:eastAsia="Roboto" w:cs="Roboto"/>
          <w:sz w:val="22"/>
        </w:rPr>
      </w:pPr>
      <w:r w:rsidRPr="00416BF8">
        <w:rPr>
          <w:rFonts w:eastAsia="Roboto" w:cs="Roboto"/>
          <w:sz w:val="22"/>
        </w:rPr>
        <w:t>The successful candidate will provide legal advice and assistance in conjunction with internal and external solicitor</w:t>
      </w:r>
      <w:r w:rsidRPr="00416BF8">
        <w:rPr>
          <w:rFonts w:eastAsia="Roboto" w:cs="Roboto"/>
          <w:sz w:val="22"/>
        </w:rPr>
        <w:t>s</w:t>
      </w:r>
      <w:r w:rsidRPr="00416BF8" w:rsidR="00DA3958">
        <w:rPr>
          <w:rFonts w:eastAsia="Roboto" w:cs="Roboto"/>
          <w:color w:val="auto"/>
          <w:sz w:val="22"/>
        </w:rPr>
        <w:t>. T</w:t>
      </w:r>
      <w:r w:rsidRPr="00416BF8" w:rsidR="003041EF">
        <w:rPr>
          <w:rFonts w:eastAsia="Roboto" w:cs="Roboto"/>
          <w:color w:val="auto"/>
          <w:sz w:val="22"/>
        </w:rPr>
        <w:t xml:space="preserve">hey will have a </w:t>
      </w:r>
      <w:r w:rsidRPr="00416BF8" w:rsidR="004477E0">
        <w:rPr>
          <w:rFonts w:eastAsia="Roboto" w:cs="Roboto"/>
          <w:sz w:val="22"/>
        </w:rPr>
        <w:t>high level of integrity, discretion and professionalism, with the ability to handle sensitive and confidential matters including disputes / conflict appropriately.</w:t>
      </w:r>
      <w:r w:rsidRPr="00416BF8" w:rsidR="00CF2768">
        <w:rPr>
          <w:rFonts w:eastAsia="Roboto" w:cs="Roboto"/>
          <w:sz w:val="22"/>
        </w:rPr>
        <w:t xml:space="preserve"> </w:t>
      </w:r>
      <w:r w:rsidRPr="00416BF8" w:rsidR="002F0B89">
        <w:rPr>
          <w:rFonts w:eastAsia="Roboto" w:cs="Roboto"/>
          <w:sz w:val="22"/>
        </w:rPr>
        <w:t>They will also develop and undertake initiatives, strategies and projects to maximise the recruitment and retention of members and support the music industry within the region</w:t>
      </w:r>
    </w:p>
    <w:p w:rsidRPr="00416BF8" w:rsidR="004477E0" w:rsidP="003041EF" w:rsidRDefault="004477E0" w14:paraId="341DF6FA" w14:textId="77777777">
      <w:pPr>
        <w:spacing w:after="0" w:line="240" w:lineRule="auto"/>
        <w:jc w:val="both"/>
        <w:rPr>
          <w:rFonts w:eastAsia="Roboto" w:cs="Roboto"/>
          <w:sz w:val="22"/>
        </w:rPr>
      </w:pPr>
    </w:p>
    <w:p w:rsidRPr="00416BF8" w:rsidR="00763CF6" w:rsidP="00763CF6" w:rsidRDefault="0009351C" w14:paraId="05C2B555" w14:textId="45418B45">
      <w:pPr>
        <w:spacing w:after="0" w:line="240" w:lineRule="auto"/>
        <w:jc w:val="both"/>
        <w:rPr>
          <w:color w:val="auto"/>
          <w:sz w:val="22"/>
        </w:rPr>
      </w:pPr>
      <w:r w:rsidRPr="00416BF8">
        <w:rPr>
          <w:rFonts w:eastAsia="Roboto" w:cs="Roboto"/>
          <w:color w:val="auto"/>
          <w:sz w:val="22"/>
        </w:rPr>
        <w:t>T</w:t>
      </w:r>
      <w:r w:rsidRPr="00416BF8" w:rsidR="00B035AC">
        <w:rPr>
          <w:rFonts w:eastAsia="Roboto" w:cs="Roboto"/>
          <w:color w:val="auto"/>
          <w:sz w:val="22"/>
        </w:rPr>
        <w:t xml:space="preserve">he </w:t>
      </w:r>
      <w:r w:rsidRPr="00416BF8" w:rsidR="006262AE">
        <w:rPr>
          <w:rFonts w:eastAsia="Roboto" w:cs="Roboto"/>
          <w:color w:val="auto"/>
          <w:sz w:val="22"/>
        </w:rPr>
        <w:t>ability to work well within the team as well as individually</w:t>
      </w:r>
      <w:r w:rsidRPr="00416BF8" w:rsidR="00903B67">
        <w:rPr>
          <w:rFonts w:eastAsia="Roboto" w:cs="Roboto"/>
          <w:color w:val="auto"/>
          <w:sz w:val="22"/>
        </w:rPr>
        <w:t xml:space="preserve"> and </w:t>
      </w:r>
      <w:r w:rsidRPr="00416BF8" w:rsidR="005C172B">
        <w:rPr>
          <w:rFonts w:eastAsia="Roboto" w:cs="Roboto"/>
          <w:color w:val="auto"/>
          <w:sz w:val="22"/>
        </w:rPr>
        <w:t>a commitment to the overall aims and objectives of the trade union movement</w:t>
      </w:r>
      <w:r w:rsidRPr="00416BF8" w:rsidR="00AA0CDD">
        <w:rPr>
          <w:rFonts w:eastAsia="Roboto" w:cs="Roboto"/>
          <w:color w:val="auto"/>
          <w:sz w:val="22"/>
        </w:rPr>
        <w:t xml:space="preserve"> are also required.</w:t>
      </w:r>
    </w:p>
    <w:p w:rsidRPr="00222A86" w:rsidR="00763CF6" w:rsidP="00763CF6" w:rsidRDefault="00763CF6" w14:paraId="0B7BF618" w14:textId="77777777">
      <w:pPr>
        <w:spacing w:after="0" w:line="240" w:lineRule="auto"/>
        <w:jc w:val="both"/>
        <w:rPr>
          <w:color w:val="auto"/>
          <w:sz w:val="22"/>
        </w:rPr>
      </w:pPr>
    </w:p>
    <w:p w:rsidRPr="00222A86" w:rsidR="00997796" w:rsidP="00997796" w:rsidRDefault="00997796" w14:paraId="172B7BBA" w14:textId="08A765C0">
      <w:pPr>
        <w:spacing w:after="0" w:line="240" w:lineRule="auto"/>
        <w:jc w:val="both"/>
        <w:rPr>
          <w:rFonts w:eastAsia="Arial" w:cs="Arial"/>
          <w:color w:val="FF0000"/>
          <w:sz w:val="22"/>
        </w:rPr>
      </w:pPr>
      <w:r w:rsidRPr="00222A86">
        <w:rPr>
          <w:rFonts w:eastAsia="Arial" w:cs="Arial"/>
          <w:sz w:val="22"/>
        </w:rPr>
        <w:t xml:space="preserve">We are offering a basic salary of </w:t>
      </w:r>
      <w:r w:rsidRPr="00222A86">
        <w:rPr>
          <w:rFonts w:eastAsia="Arial" w:cs="Arial"/>
          <w:color w:val="auto"/>
          <w:sz w:val="22"/>
        </w:rPr>
        <w:t>£</w:t>
      </w:r>
      <w:r w:rsidRPr="00222A86" w:rsidR="00131209">
        <w:rPr>
          <w:rFonts w:eastAsia="Arial" w:cs="Arial"/>
          <w:color w:val="auto"/>
          <w:sz w:val="22"/>
        </w:rPr>
        <w:t xml:space="preserve">51,450, </w:t>
      </w:r>
      <w:r w:rsidRPr="00222A86" w:rsidR="00E425F3">
        <w:rPr>
          <w:rFonts w:eastAsia="Arial" w:cs="Arial"/>
          <w:color w:val="auto"/>
          <w:sz w:val="22"/>
        </w:rPr>
        <w:t>pro rata</w:t>
      </w:r>
      <w:r w:rsidRPr="00222A86" w:rsidR="00CA2280">
        <w:rPr>
          <w:rFonts w:eastAsia="Arial" w:cs="Arial"/>
          <w:color w:val="auto"/>
          <w:sz w:val="22"/>
        </w:rPr>
        <w:t xml:space="preserve">, </w:t>
      </w:r>
      <w:r w:rsidRPr="00222A86">
        <w:rPr>
          <w:rFonts w:eastAsia="Arial" w:cs="Arial"/>
          <w:color w:val="auto"/>
          <w:sz w:val="22"/>
        </w:rPr>
        <w:t xml:space="preserve">plus a </w:t>
      </w:r>
      <w:r w:rsidRPr="00222A86" w:rsidR="00131209">
        <w:rPr>
          <w:rFonts w:eastAsia="Arial" w:cs="Arial"/>
          <w:color w:val="auto"/>
          <w:sz w:val="22"/>
        </w:rPr>
        <w:t xml:space="preserve">regional weighting </w:t>
      </w:r>
      <w:r w:rsidRPr="00222A86">
        <w:rPr>
          <w:rFonts w:eastAsia="Arial" w:cs="Arial"/>
          <w:color w:val="auto"/>
          <w:sz w:val="22"/>
        </w:rPr>
        <w:t>allowance</w:t>
      </w:r>
      <w:r w:rsidRPr="00222A86" w:rsidR="00131209">
        <w:rPr>
          <w:rFonts w:eastAsia="Arial" w:cs="Arial"/>
          <w:color w:val="auto"/>
          <w:sz w:val="22"/>
        </w:rPr>
        <w:t xml:space="preserve"> of </w:t>
      </w:r>
      <w:r w:rsidRPr="00222A86" w:rsidR="00493149">
        <w:rPr>
          <w:rFonts w:eastAsia="Arial" w:cs="Arial"/>
          <w:color w:val="auto"/>
          <w:sz w:val="22"/>
        </w:rPr>
        <w:t>£3,455, pro rata</w:t>
      </w:r>
      <w:r w:rsidRPr="00222A86">
        <w:rPr>
          <w:rFonts w:eastAsia="Arial" w:cs="Arial"/>
          <w:color w:val="auto"/>
          <w:sz w:val="22"/>
        </w:rPr>
        <w:t xml:space="preserve">, as well as </w:t>
      </w:r>
      <w:r w:rsidRPr="00222A86" w:rsidR="00A603B1">
        <w:rPr>
          <w:rFonts w:eastAsia="Arial" w:cs="Arial"/>
          <w:color w:val="auto"/>
          <w:sz w:val="22"/>
        </w:rPr>
        <w:t xml:space="preserve">excellent staff benefits including </w:t>
      </w:r>
      <w:r w:rsidRPr="00222A86">
        <w:rPr>
          <w:rFonts w:eastAsia="Arial" w:cs="Arial"/>
          <w:color w:val="auto"/>
          <w:sz w:val="22"/>
        </w:rPr>
        <w:t xml:space="preserve">a contribution </w:t>
      </w:r>
      <w:r w:rsidRPr="00222A86">
        <w:rPr>
          <w:rFonts w:eastAsia="Arial" w:cs="Arial"/>
          <w:sz w:val="22"/>
        </w:rPr>
        <w:t>towards a personal pension</w:t>
      </w:r>
      <w:r w:rsidRPr="00222A86" w:rsidR="00C325AF">
        <w:rPr>
          <w:rFonts w:eastAsia="Arial" w:cs="Arial"/>
          <w:sz w:val="22"/>
        </w:rPr>
        <w:t xml:space="preserve">, flexible working and access to ongoing training and development. </w:t>
      </w:r>
      <w:r w:rsidRPr="00222A86">
        <w:rPr>
          <w:rFonts w:eastAsia="Arial" w:cs="Arial"/>
          <w:sz w:val="22"/>
        </w:rPr>
        <w:t xml:space="preserve">The annual leave entitlement for this post is 30 days, </w:t>
      </w:r>
      <w:r w:rsidRPr="00222A86" w:rsidR="00E425F3">
        <w:rPr>
          <w:rFonts w:eastAsia="Arial" w:cs="Arial"/>
          <w:sz w:val="22"/>
        </w:rPr>
        <w:t xml:space="preserve">pro rata, </w:t>
      </w:r>
      <w:r w:rsidRPr="00222A86">
        <w:rPr>
          <w:rFonts w:eastAsia="Arial" w:cs="Arial"/>
          <w:sz w:val="22"/>
        </w:rPr>
        <w:t>excluding public holidays.</w:t>
      </w:r>
    </w:p>
    <w:p w:rsidRPr="00222A86" w:rsidR="00997796" w:rsidP="00997796" w:rsidRDefault="00997796" w14:paraId="12D7C6C3" w14:textId="77777777">
      <w:pPr>
        <w:spacing w:after="0" w:line="240" w:lineRule="auto"/>
        <w:jc w:val="both"/>
        <w:rPr>
          <w:rFonts w:cs="Arial"/>
          <w:sz w:val="22"/>
        </w:rPr>
      </w:pPr>
    </w:p>
    <w:p w:rsidRPr="00222A86" w:rsidR="00997796" w:rsidP="161C1746" w:rsidRDefault="00997796" w14:paraId="055022F7" w14:textId="1A4BE306">
      <w:pPr>
        <w:spacing w:after="0" w:line="240" w:lineRule="auto"/>
        <w:jc w:val="both"/>
        <w:rPr>
          <w:rFonts w:eastAsia="Arial" w:cs="Arial"/>
          <w:sz w:val="22"/>
          <w:szCs w:val="22"/>
        </w:rPr>
      </w:pPr>
      <w:r w:rsidRPr="161C1746" w:rsidR="00997796">
        <w:rPr>
          <w:rFonts w:eastAsia="Arial" w:cs="Arial"/>
          <w:sz w:val="22"/>
          <w:szCs w:val="22"/>
        </w:rPr>
        <w:t xml:space="preserve">For an application form and full job description, please </w:t>
      </w:r>
      <w:hyperlink r:id="Rfa8cc2527efb456c">
        <w:r w:rsidRPr="161C1746" w:rsidR="00997796">
          <w:rPr>
            <w:rStyle w:val="Hyperlink"/>
            <w:sz w:val="22"/>
            <w:szCs w:val="22"/>
          </w:rPr>
          <w:t>visit our websit</w:t>
        </w:r>
        <w:r w:rsidRPr="161C1746" w:rsidR="68A659CD">
          <w:rPr>
            <w:rStyle w:val="Hyperlink"/>
            <w:sz w:val="22"/>
            <w:szCs w:val="22"/>
          </w:rPr>
          <w:t>e</w:t>
        </w:r>
      </w:hyperlink>
      <w:r w:rsidRPr="161C1746" w:rsidR="68A659CD">
        <w:rPr>
          <w:rFonts w:eastAsia="Arial" w:cs="Arial"/>
          <w:sz w:val="22"/>
          <w:szCs w:val="22"/>
        </w:rPr>
        <w:t xml:space="preserve">. </w:t>
      </w:r>
    </w:p>
    <w:p w:rsidRPr="00222A86" w:rsidR="00B9629C" w:rsidP="00B9629C" w:rsidRDefault="00EC01FA" w14:paraId="0E52BF0C" w14:textId="44A1C5F3">
      <w:pPr>
        <w:spacing w:after="0" w:line="240" w:lineRule="auto"/>
        <w:jc w:val="both"/>
        <w:rPr>
          <w:rFonts w:eastAsia="Arial" w:cs="Arial"/>
          <w:color w:val="auto"/>
          <w:sz w:val="22"/>
        </w:rPr>
      </w:pPr>
      <w:r w:rsidRPr="00222A86">
        <w:rPr>
          <w:sz w:val="22"/>
        </w:rPr>
        <w:br/>
      </w:r>
      <w:r w:rsidRPr="00222A86" w:rsidR="00997796">
        <w:rPr>
          <w:rFonts w:eastAsia="Arial" w:cs="Arial"/>
          <w:color w:val="auto"/>
          <w:sz w:val="22"/>
        </w:rPr>
        <w:t xml:space="preserve">Closing date for applications is </w:t>
      </w:r>
      <w:r w:rsidRPr="00222A86" w:rsidR="00AE0808">
        <w:rPr>
          <w:rFonts w:eastAsia="Arial" w:cs="Arial"/>
          <w:color w:val="auto"/>
          <w:sz w:val="22"/>
        </w:rPr>
        <w:t xml:space="preserve">Monday </w:t>
      </w:r>
      <w:r w:rsidRPr="00222A86" w:rsidR="003A47BA">
        <w:rPr>
          <w:rFonts w:eastAsia="Arial" w:cs="Arial"/>
          <w:color w:val="auto"/>
          <w:sz w:val="22"/>
        </w:rPr>
        <w:t xml:space="preserve">27 July 2026 </w:t>
      </w:r>
      <w:r w:rsidRPr="00222A86" w:rsidR="00C52F81">
        <w:rPr>
          <w:rFonts w:eastAsia="Arial" w:cs="Arial"/>
          <w:color w:val="auto"/>
          <w:sz w:val="22"/>
        </w:rPr>
        <w:t xml:space="preserve">at 12:00 Midday. </w:t>
      </w:r>
      <w:r w:rsidRPr="00222A86" w:rsidR="00997796">
        <w:rPr>
          <w:rFonts w:eastAsia="Arial" w:cs="Arial"/>
          <w:color w:val="auto"/>
          <w:sz w:val="22"/>
        </w:rPr>
        <w:t xml:space="preserve">Interviews will be held </w:t>
      </w:r>
      <w:r w:rsidRPr="00222A86" w:rsidR="003A47BA">
        <w:rPr>
          <w:rFonts w:eastAsia="Arial" w:cs="Arial"/>
          <w:color w:val="auto"/>
          <w:sz w:val="22"/>
        </w:rPr>
        <w:t xml:space="preserve">in person </w:t>
      </w:r>
      <w:r w:rsidRPr="00222A86" w:rsidR="0076603B">
        <w:rPr>
          <w:rFonts w:eastAsia="Arial" w:cs="Arial"/>
          <w:color w:val="auto"/>
          <w:sz w:val="22"/>
        </w:rPr>
        <w:t xml:space="preserve">at our </w:t>
      </w:r>
      <w:hyperlink w:history="1" r:id="rId12">
        <w:r w:rsidRPr="00222A86" w:rsidR="0076603B">
          <w:rPr>
            <w:rStyle w:val="Hyperlink"/>
            <w:rFonts w:cs="Segoe UI"/>
            <w:sz w:val="22"/>
          </w:rPr>
          <w:t>WSWE Office</w:t>
        </w:r>
      </w:hyperlink>
      <w:r w:rsidRPr="00222A86" w:rsidR="0076603B">
        <w:rPr>
          <w:rStyle w:val="eop"/>
          <w:rFonts w:cs="Segoe UI"/>
          <w:sz w:val="22"/>
        </w:rPr>
        <w:t xml:space="preserve"> based in Cardiff, </w:t>
      </w:r>
      <w:r w:rsidRPr="00222A86" w:rsidR="00997796">
        <w:rPr>
          <w:rFonts w:eastAsia="Arial" w:cs="Arial"/>
          <w:color w:val="auto"/>
          <w:sz w:val="22"/>
        </w:rPr>
        <w:t>on</w:t>
      </w:r>
      <w:r w:rsidRPr="00222A86" w:rsidR="00730C7E">
        <w:rPr>
          <w:rFonts w:eastAsia="Arial" w:cs="Arial"/>
          <w:color w:val="auto"/>
          <w:sz w:val="22"/>
        </w:rPr>
        <w:t xml:space="preserve"> </w:t>
      </w:r>
      <w:r w:rsidRPr="00222A86" w:rsidR="0076603B">
        <w:rPr>
          <w:rFonts w:eastAsia="Arial" w:cs="Arial"/>
          <w:color w:val="auto"/>
          <w:sz w:val="22"/>
        </w:rPr>
        <w:t>Wednesday</w:t>
      </w:r>
      <w:r w:rsidRPr="00222A86" w:rsidR="00222A86">
        <w:rPr>
          <w:rFonts w:eastAsia="Arial" w:cs="Arial"/>
          <w:color w:val="auto"/>
          <w:sz w:val="22"/>
        </w:rPr>
        <w:t xml:space="preserve"> 12 August 2026.</w:t>
      </w:r>
    </w:p>
    <w:p w:rsidRPr="00222A86" w:rsidR="00B366B3" w:rsidP="00B9629C" w:rsidRDefault="00B366B3" w14:paraId="74F57020" w14:textId="77777777">
      <w:pPr>
        <w:spacing w:after="0" w:line="240" w:lineRule="auto"/>
        <w:jc w:val="both"/>
        <w:rPr>
          <w:rFonts w:eastAsia="Arial" w:cs="Arial"/>
          <w:color w:val="auto"/>
          <w:sz w:val="22"/>
        </w:rPr>
      </w:pPr>
    </w:p>
    <w:p w:rsidRPr="00222A86" w:rsidR="00965C4F" w:rsidP="00965C4F" w:rsidRDefault="00965C4F" w14:paraId="68C6FD3D" w14:textId="77777777">
      <w:pPr>
        <w:spacing w:after="0" w:line="240" w:lineRule="auto"/>
        <w:jc w:val="both"/>
        <w:rPr>
          <w:rFonts w:eastAsiaTheme="minorHAnsi"/>
          <w:b/>
          <w:bCs/>
          <w:color w:val="auto"/>
          <w:sz w:val="22"/>
        </w:rPr>
      </w:pPr>
      <w:r w:rsidRPr="00222A86">
        <w:rPr>
          <w:b/>
          <w:bCs/>
          <w:sz w:val="22"/>
        </w:rPr>
        <w:t>The MU’s mission is to create an equitable music industry where all musicians can thrive. We’re committed to doing the same with our workplaces.</w:t>
      </w:r>
    </w:p>
    <w:p w:rsidRPr="00222A86" w:rsidR="00965C4F" w:rsidP="00965C4F" w:rsidRDefault="00965C4F" w14:paraId="34EDF2EA" w14:textId="77777777">
      <w:pPr>
        <w:spacing w:after="0" w:line="240" w:lineRule="auto"/>
        <w:jc w:val="both"/>
        <w:rPr>
          <w:b/>
          <w:bCs/>
          <w:sz w:val="22"/>
        </w:rPr>
      </w:pPr>
    </w:p>
    <w:p w:rsidRPr="00222A86" w:rsidR="00965C4F" w:rsidP="00965C4F" w:rsidRDefault="00965C4F" w14:paraId="278CC81C" w14:textId="77777777">
      <w:pPr>
        <w:spacing w:after="0" w:line="240" w:lineRule="auto"/>
        <w:jc w:val="both"/>
        <w:rPr>
          <w:b/>
          <w:bCs/>
          <w:sz w:val="22"/>
        </w:rPr>
      </w:pPr>
      <w:r w:rsidRPr="00222A86">
        <w:rPr>
          <w:b/>
          <w:bCs/>
          <w:sz w:val="22"/>
        </w:rPr>
        <w:t>As our membership becomes more diverse, we’re working to make sure our teams reflect our members.</w:t>
      </w:r>
    </w:p>
    <w:p w:rsidRPr="00222A86" w:rsidR="00965C4F" w:rsidP="00965C4F" w:rsidRDefault="00965C4F" w14:paraId="5EE5B07D" w14:textId="77777777">
      <w:pPr>
        <w:spacing w:after="0" w:line="240" w:lineRule="auto"/>
        <w:jc w:val="both"/>
        <w:rPr>
          <w:b/>
          <w:bCs/>
          <w:sz w:val="22"/>
        </w:rPr>
      </w:pPr>
      <w:r w:rsidRPr="00222A86">
        <w:rPr>
          <w:b/>
          <w:bCs/>
          <w:sz w:val="22"/>
        </w:rPr>
        <w:lastRenderedPageBreak/>
        <w:t xml:space="preserve"> </w:t>
      </w:r>
    </w:p>
    <w:p w:rsidR="00F26B68" w:rsidP="00965C4F" w:rsidRDefault="00F26B68" w14:paraId="65CAD6A3" w14:textId="77777777">
      <w:pPr>
        <w:spacing w:after="0" w:line="240" w:lineRule="auto"/>
        <w:jc w:val="both"/>
        <w:rPr>
          <w:b/>
          <w:bCs/>
          <w:sz w:val="22"/>
        </w:rPr>
      </w:pPr>
    </w:p>
    <w:p w:rsidRPr="00222A86" w:rsidR="00965C4F" w:rsidP="00965C4F" w:rsidRDefault="00965C4F" w14:paraId="2CB08ED7" w14:textId="5C73E952">
      <w:pPr>
        <w:spacing w:after="0" w:line="240" w:lineRule="auto"/>
        <w:jc w:val="both"/>
        <w:rPr>
          <w:b/>
          <w:bCs/>
          <w:sz w:val="22"/>
        </w:rPr>
      </w:pPr>
      <w:r w:rsidRPr="00222A86">
        <w:rPr>
          <w:b/>
          <w:bCs/>
          <w:sz w:val="22"/>
        </w:rPr>
        <w:t xml:space="preserve">At the MU we welcome people with diverse perspectives, experiences, and backgrounds. You’ll be encouraged to be your authentic </w:t>
      </w:r>
      <w:proofErr w:type="gramStart"/>
      <w:r w:rsidRPr="00222A86">
        <w:rPr>
          <w:b/>
          <w:bCs/>
          <w:sz w:val="22"/>
        </w:rPr>
        <w:t>self</w:t>
      </w:r>
      <w:proofErr w:type="gramEnd"/>
      <w:r w:rsidRPr="00222A86">
        <w:rPr>
          <w:b/>
          <w:bCs/>
          <w:sz w:val="22"/>
        </w:rPr>
        <w:t xml:space="preserve"> and you’ll have the freedom to develop professionally and personally in a supportive and empowering workplace.</w:t>
      </w:r>
    </w:p>
    <w:p w:rsidRPr="00222A86" w:rsidR="00965C4F" w:rsidP="00965C4F" w:rsidRDefault="00965C4F" w14:paraId="0C64A95F" w14:textId="77777777">
      <w:pPr>
        <w:spacing w:after="0" w:line="240" w:lineRule="auto"/>
        <w:jc w:val="both"/>
        <w:rPr>
          <w:b/>
          <w:bCs/>
          <w:sz w:val="22"/>
        </w:rPr>
      </w:pPr>
      <w:r w:rsidRPr="00222A86">
        <w:rPr>
          <w:b/>
          <w:bCs/>
          <w:sz w:val="22"/>
        </w:rPr>
        <w:t xml:space="preserve"> </w:t>
      </w:r>
    </w:p>
    <w:p w:rsidRPr="00222A86" w:rsidR="00965C4F" w:rsidP="00965C4F" w:rsidRDefault="00965C4F" w14:paraId="0CC25E22" w14:textId="77777777">
      <w:pPr>
        <w:spacing w:after="0" w:line="240" w:lineRule="auto"/>
        <w:jc w:val="both"/>
        <w:rPr>
          <w:b/>
          <w:bCs/>
          <w:sz w:val="22"/>
        </w:rPr>
      </w:pPr>
      <w:r w:rsidRPr="00222A86">
        <w:rPr>
          <w:b/>
          <w:bCs/>
          <w:sz w:val="22"/>
        </w:rPr>
        <w:t>Actions speak louder than words so to further our culture of inclusion, we invest in several ED&amp;I initiatives. You can find out more about our ED&amp;I work here.</w:t>
      </w:r>
    </w:p>
    <w:p w:rsidRPr="00222A86" w:rsidR="00965C4F" w:rsidP="00965C4F" w:rsidRDefault="00965C4F" w14:paraId="17A1EFCF" w14:textId="77777777">
      <w:pPr>
        <w:spacing w:after="0" w:line="240" w:lineRule="auto"/>
        <w:jc w:val="both"/>
        <w:rPr>
          <w:b/>
          <w:bCs/>
          <w:sz w:val="22"/>
        </w:rPr>
      </w:pPr>
      <w:r w:rsidRPr="00222A86">
        <w:rPr>
          <w:b/>
          <w:bCs/>
          <w:sz w:val="22"/>
        </w:rPr>
        <w:t xml:space="preserve"> </w:t>
      </w:r>
    </w:p>
    <w:p w:rsidRPr="00222A86" w:rsidR="00965C4F" w:rsidP="00965C4F" w:rsidRDefault="00965C4F" w14:paraId="3A79872E" w14:textId="77777777">
      <w:pPr>
        <w:spacing w:after="0" w:line="240" w:lineRule="auto"/>
        <w:jc w:val="both"/>
        <w:rPr>
          <w:b/>
          <w:bCs/>
          <w:sz w:val="22"/>
        </w:rPr>
      </w:pPr>
      <w:r w:rsidRPr="00222A86">
        <w:rPr>
          <w:b/>
          <w:bCs/>
          <w:sz w:val="22"/>
        </w:rPr>
        <w:t>We encourage people from all sections of our community to apply for roles with us. We particularly welcome applicants from the Global Majority and Disabled applicants as these communities are currently under-represented in our workforce.</w:t>
      </w:r>
    </w:p>
    <w:p w:rsidRPr="00222A86" w:rsidR="00965C4F" w:rsidP="00965C4F" w:rsidRDefault="00965C4F" w14:paraId="6343C547" w14:textId="77777777">
      <w:pPr>
        <w:spacing w:after="0" w:line="240" w:lineRule="auto"/>
        <w:jc w:val="both"/>
        <w:rPr>
          <w:b/>
          <w:bCs/>
          <w:sz w:val="22"/>
        </w:rPr>
      </w:pPr>
      <w:r w:rsidRPr="00222A86">
        <w:rPr>
          <w:b/>
          <w:bCs/>
          <w:sz w:val="22"/>
        </w:rPr>
        <w:t xml:space="preserve"> </w:t>
      </w:r>
    </w:p>
    <w:p w:rsidRPr="00222A86" w:rsidR="00965C4F" w:rsidP="00965C4F" w:rsidRDefault="00965C4F" w14:paraId="39F41F44" w14:textId="77777777">
      <w:pPr>
        <w:spacing w:after="0" w:line="240" w:lineRule="auto"/>
        <w:jc w:val="both"/>
        <w:rPr>
          <w:b/>
          <w:bCs/>
          <w:sz w:val="22"/>
        </w:rPr>
      </w:pPr>
      <w:r w:rsidRPr="00222A86">
        <w:rPr>
          <w:b/>
          <w:bCs/>
          <w:sz w:val="22"/>
        </w:rPr>
        <w:t xml:space="preserve">The MU are proud to be a Disability Confident Employer. As a Disability Confident employer, we are committed to offering an interview to disabled people who meet the minimum criteria for this role. You can find more information in the advice for applicants’ section </w:t>
      </w:r>
      <w:hyperlink w:history="1" r:id="rId13">
        <w:r w:rsidRPr="00222A86">
          <w:rPr>
            <w:rStyle w:val="Hyperlink"/>
            <w:b/>
            <w:bCs/>
            <w:sz w:val="22"/>
          </w:rPr>
          <w:t>here.</w:t>
        </w:r>
      </w:hyperlink>
    </w:p>
    <w:p w:rsidRPr="00222A86" w:rsidR="00805E20" w:rsidP="00B9629C" w:rsidRDefault="00805E20" w14:paraId="632BCBD9" w14:textId="77777777">
      <w:pPr>
        <w:spacing w:after="0" w:line="240" w:lineRule="auto"/>
        <w:jc w:val="both"/>
        <w:rPr>
          <w:rFonts w:eastAsia="Arial" w:cs="Arial"/>
          <w:color w:val="auto"/>
          <w:sz w:val="22"/>
        </w:rPr>
      </w:pPr>
    </w:p>
    <w:sectPr w:rsidRPr="00222A86" w:rsidR="00805E20" w:rsidSect="00F26B68">
      <w:headerReference w:type="default" r:id="rId14"/>
      <w:footerReference w:type="default" r:id="rId15"/>
      <w:headerReference w:type="first" r:id="rId16"/>
      <w:footerReference w:type="first" r:id="rId17"/>
      <w:pgSz w:w="11906" w:h="16838" w:orient="portrait"/>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8FF" w:rsidP="000C78BF" w:rsidRDefault="00F118FF" w14:paraId="31930D1E" w14:textId="77777777">
      <w:pPr>
        <w:spacing w:after="0" w:line="240" w:lineRule="auto"/>
      </w:pPr>
      <w:r>
        <w:separator/>
      </w:r>
    </w:p>
  </w:endnote>
  <w:endnote w:type="continuationSeparator" w:id="0">
    <w:p w:rsidR="00F118FF" w:rsidP="000C78BF" w:rsidRDefault="00F118FF" w14:paraId="316F4A09" w14:textId="77777777">
      <w:pPr>
        <w:spacing w:after="0" w:line="240" w:lineRule="auto"/>
      </w:pPr>
      <w:r>
        <w:continuationSeparator/>
      </w:r>
    </w:p>
  </w:endnote>
  <w:endnote w:type="continuationNotice" w:id="1">
    <w:p w:rsidR="00F118FF" w:rsidRDefault="00F118FF" w14:paraId="37FA45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C78BF" w:rsidRDefault="000C78BF" w14:paraId="7BA715AC" w14:textId="6AE68A53">
    <w:pPr>
      <w:pStyle w:val="Footer"/>
    </w:pPr>
    <w:r>
      <w:rPr>
        <w:noProof/>
      </w:rPr>
      <mc:AlternateContent>
        <mc:Choice Requires="wps">
          <w:drawing>
            <wp:anchor distT="0" distB="0" distL="114300" distR="114300" simplePos="0" relativeHeight="251658247" behindDoc="0" locked="0" layoutInCell="1" allowOverlap="1" wp14:anchorId="29558D56" wp14:editId="52D386A8">
              <wp:simplePos x="0" y="0"/>
              <wp:positionH relativeFrom="margin">
                <wp:align>right</wp:align>
              </wp:positionH>
              <wp:positionV relativeFrom="paragraph">
                <wp:posOffset>103907</wp:posOffset>
              </wp:positionV>
              <wp:extent cx="1881505" cy="346075"/>
              <wp:effectExtent l="0" t="0" r="4445" b="15875"/>
              <wp:wrapSquare wrapText="bothSides"/>
              <wp:docPr id="1010923869" name="Text Box 2"/>
              <wp:cNvGraphicFramePr/>
              <a:graphic xmlns:a="http://schemas.openxmlformats.org/drawingml/2006/main">
                <a:graphicData uri="http://schemas.microsoft.com/office/word/2010/wordprocessingShape">
                  <wps:wsp>
                    <wps:cNvSpPr txBox="1"/>
                    <wps:spPr>
                      <a:xfrm>
                        <a:off x="0" y="0"/>
                        <a:ext cx="1881505" cy="346075"/>
                      </a:xfrm>
                      <a:prstGeom prst="rect">
                        <a:avLst/>
                      </a:prstGeom>
                      <a:noFill/>
                      <a:ln>
                        <a:noFill/>
                        <a:prstDash/>
                      </a:ln>
                    </wps:spPr>
                    <wps:txbx>
                      <w:txbxContent>
                        <w:p w:rsidR="000C78BF" w:rsidP="000C78BF" w:rsidRDefault="000C78BF" w14:paraId="28361A76" w14:textId="77777777">
                          <w:pPr>
                            <w:jc w:val="right"/>
                            <w:rPr>
                              <w:color w:val="auto"/>
                              <w:szCs w:val="20"/>
                            </w:rPr>
                          </w:pPr>
                          <w:r w:rsidRPr="003C0757">
                            <w:rPr>
                              <w:color w:val="auto"/>
                              <w:szCs w:val="20"/>
                            </w:rPr>
                            <w:t>theMU.org/contact</w:t>
                          </w:r>
                          <w:r>
                            <w:rPr>
                              <w:color w:val="auto"/>
                              <w:szCs w:val="20"/>
                            </w:rPr>
                            <w:br/>
                            <w:t>@WeAreTheMU | theMU.org</w:t>
                          </w:r>
                        </w:p>
                        <w:p w:rsidRPr="003C0757" w:rsidR="000C78BF" w:rsidP="000C78BF" w:rsidRDefault="000C78BF" w14:paraId="3EA1D877" w14:textId="77777777">
                          <w:pPr>
                            <w:jc w:val="right"/>
                            <w:rPr>
                              <w:color w:val="auto"/>
                              <w:szCs w:val="20"/>
                            </w:rPr>
                          </w:pPr>
                        </w:p>
                        <w:p w:rsidRPr="003C0757" w:rsidR="000C78BF" w:rsidP="000C78BF" w:rsidRDefault="000C78BF" w14:paraId="61FA1E87" w14:textId="77777777">
                          <w:pPr>
                            <w:jc w:val="right"/>
                            <w:rPr>
                              <w:color w:val="auto"/>
                              <w:szCs w:val="20"/>
                            </w:rPr>
                          </w:pPr>
                        </w:p>
                        <w:p w:rsidRPr="003C0757" w:rsidR="000C78BF" w:rsidP="000C78BF" w:rsidRDefault="000C78BF" w14:paraId="5371FDF4" w14:textId="77777777">
                          <w:pPr>
                            <w:jc w:val="right"/>
                            <w:rPr>
                              <w:color w:val="auto"/>
                              <w:szCs w:val="20"/>
                            </w:rPr>
                          </w:pPr>
                          <w:r w:rsidRPr="003C0757">
                            <w:rPr>
                              <w:color w:val="auto"/>
                              <w:szCs w:val="20"/>
                            </w:rPr>
                            <w:t>Press &amp; media enquiries</w:t>
                          </w:r>
                        </w:p>
                        <w:p w:rsidR="000C78BF" w:rsidP="000C78BF" w:rsidRDefault="000C78BF" w14:paraId="57285C78" w14:textId="77777777">
                          <w:pPr>
                            <w:jc w:val="right"/>
                            <w:rPr>
                              <w:color w:val="auto"/>
                              <w:szCs w:val="20"/>
                            </w:rPr>
                          </w:pPr>
                          <w:r w:rsidRPr="003C0757">
                            <w:rPr>
                              <w:color w:val="auto"/>
                              <w:szCs w:val="20"/>
                            </w:rPr>
                            <w:t>press@theMU.org</w:t>
                          </w:r>
                        </w:p>
                      </w:txbxContent>
                    </wps:txbx>
                    <wps:bodyPr vert="horz" wrap="square" lIns="0" tIns="0" rIns="0" bIns="0" anchor="ctr" anchorCtr="0" compatLnSpc="0">
                      <a:noAutofit/>
                    </wps:bodyPr>
                  </wps:wsp>
                </a:graphicData>
              </a:graphic>
              <wp14:sizeRelV relativeFrom="margin">
                <wp14:pctHeight>0</wp14:pctHeight>
              </wp14:sizeRelV>
            </wp:anchor>
          </w:drawing>
        </mc:Choice>
        <mc:Fallback>
          <w:pict>
            <v:shapetype id="_x0000_t202" coordsize="21600,21600" o:spt="202" path="m,l,21600r21600,l21600,xe" w14:anchorId="29558D56">
              <v:stroke joinstyle="miter"/>
              <v:path gradientshapeok="t" o:connecttype="rect"/>
            </v:shapetype>
            <v:shape id="Text Box 2" style="position:absolute;margin-left:96.95pt;margin-top:8.2pt;width:148.15pt;height:27.25pt;z-index:25165824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">
              <v:textbox inset="0,0,0,0">
                <w:txbxContent>
                  <w:p w:rsidR="000C78BF" w:rsidP="000C78BF" w:rsidRDefault="000C78BF" w14:paraId="28361A76" w14:textId="77777777">
                    <w:pPr>
                      <w:jc w:val="right"/>
                      <w:rPr>
                        <w:color w:val="auto"/>
                        <w:szCs w:val="20"/>
                      </w:rPr>
                    </w:pPr>
                    <w:r w:rsidRPr="003C0757">
                      <w:rPr>
                        <w:color w:val="auto"/>
                        <w:szCs w:val="20"/>
                      </w:rPr>
                      <w:t>theMU.org/contact</w:t>
                    </w:r>
                    <w:r>
                      <w:rPr>
                        <w:color w:val="auto"/>
                        <w:szCs w:val="20"/>
                      </w:rPr>
                      <w:br/>
                      <w:t>@WeAreTheMU | theMU.org</w:t>
                    </w:r>
                  </w:p>
                  <w:p w:rsidRPr="003C0757" w:rsidR="000C78BF" w:rsidP="000C78BF" w:rsidRDefault="000C78BF" w14:paraId="3EA1D877" w14:textId="77777777">
                    <w:pPr>
                      <w:jc w:val="right"/>
                      <w:rPr>
                        <w:color w:val="auto"/>
                        <w:szCs w:val="20"/>
                      </w:rPr>
                    </w:pPr>
                  </w:p>
                  <w:p w:rsidRPr="003C0757" w:rsidR="000C78BF" w:rsidP="000C78BF" w:rsidRDefault="000C78BF" w14:paraId="61FA1E87" w14:textId="77777777">
                    <w:pPr>
                      <w:jc w:val="right"/>
                      <w:rPr>
                        <w:color w:val="auto"/>
                        <w:szCs w:val="20"/>
                      </w:rPr>
                    </w:pPr>
                  </w:p>
                  <w:p w:rsidRPr="003C0757" w:rsidR="000C78BF" w:rsidP="000C78BF" w:rsidRDefault="000C78BF" w14:paraId="5371FDF4" w14:textId="77777777">
                    <w:pPr>
                      <w:jc w:val="right"/>
                      <w:rPr>
                        <w:color w:val="auto"/>
                        <w:szCs w:val="20"/>
                      </w:rPr>
                    </w:pPr>
                    <w:r w:rsidRPr="003C0757">
                      <w:rPr>
                        <w:color w:val="auto"/>
                        <w:szCs w:val="20"/>
                      </w:rPr>
                      <w:t>Press &amp; media enquiries</w:t>
                    </w:r>
                  </w:p>
                  <w:p w:rsidR="000C78BF" w:rsidP="000C78BF" w:rsidRDefault="000C78BF" w14:paraId="57285C78" w14:textId="77777777">
                    <w:pPr>
                      <w:jc w:val="right"/>
                      <w:rPr>
                        <w:color w:val="auto"/>
                        <w:szCs w:val="20"/>
                      </w:rPr>
                    </w:pPr>
                    <w:r w:rsidRPr="003C0757">
                      <w:rPr>
                        <w:color w:val="auto"/>
                        <w:szCs w:val="20"/>
                      </w:rPr>
                      <w:t>press@theMU.org</w:t>
                    </w:r>
                  </w:p>
                </w:txbxContent>
              </v:textbox>
              <w10:wrap type="square" anchorx="margin"/>
            </v:shape>
          </w:pict>
        </mc:Fallback>
      </mc:AlternateContent>
    </w:r>
    <w:r>
      <w:rPr>
        <w:noProof/>
      </w:rPr>
      <mc:AlternateContent>
        <mc:Choice Requires="wps">
          <w:drawing>
            <wp:anchor distT="45720" distB="45720" distL="114300" distR="114300" simplePos="0" relativeHeight="251658246" behindDoc="0" locked="0" layoutInCell="1" allowOverlap="1" wp14:anchorId="4136CA4D" wp14:editId="2A8ED81D">
              <wp:simplePos x="0" y="0"/>
              <wp:positionH relativeFrom="margin">
                <wp:align>left</wp:align>
              </wp:positionH>
              <wp:positionV relativeFrom="paragraph">
                <wp:posOffset>-203401</wp:posOffset>
              </wp:positionV>
              <wp:extent cx="2171700" cy="371475"/>
              <wp:effectExtent l="0" t="0" r="0" b="9525"/>
              <wp:wrapSquare wrapText="bothSides"/>
              <wp:docPr id="1353535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71475"/>
                      </a:xfrm>
                      <a:prstGeom prst="rect">
                        <a:avLst/>
                      </a:prstGeom>
                      <a:solidFill>
                        <a:srgbClr val="000000"/>
                      </a:solidFill>
                      <a:ln w="9525">
                        <a:noFill/>
                        <a:miter lim="800000"/>
                        <a:headEnd/>
                        <a:tailEnd/>
                      </a:ln>
                    </wps:spPr>
                    <wps:txbx>
                      <w:txbxContent>
                        <w:p w:rsidRPr="0049465B" w:rsidR="000C78BF" w:rsidP="000C78BF" w:rsidRDefault="000C78BF" w14:paraId="107DA1A8" w14:textId="77777777">
                          <w:pPr>
                            <w:spacing w:after="0" w:line="240" w:lineRule="auto"/>
                            <w:jc w:val="center"/>
                            <w:rPr>
                              <w:color w:val="FFFFFF" w:themeColor="background1"/>
                              <w:sz w:val="28"/>
                              <w:szCs w:val="28"/>
                            </w:rPr>
                          </w:pPr>
                          <w:r w:rsidRPr="0049465B">
                            <w:rPr>
                              <w:color w:val="FFFFFF" w:themeColor="background1"/>
                              <w:sz w:val="28"/>
                              <w:szCs w:val="28"/>
                            </w:rPr>
                            <w:t>musiciansunion.org.uk</w:t>
                          </w:r>
                        </w:p>
                      </w:txbxContent>
                    </wps:txbx>
                    <wps:bodyPr rot="0" vert="horz" wrap="square" lIns="72000" tIns="72000" rIns="72000" bIns="7200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6pt;width:171pt;height:29.2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" w14:anchorId="4136CA4D">
              <v:textbox inset="2mm,2mm,2mm,2mm">
                <w:txbxContent>
                  <w:p w:rsidRPr="0049465B" w:rsidR="000C78BF" w:rsidP="000C78BF" w:rsidRDefault="000C78BF" w14:paraId="107DA1A8" w14:textId="77777777">
                    <w:pPr>
                      <w:spacing w:after="0" w:line="240" w:lineRule="auto"/>
                      <w:jc w:val="center"/>
                      <w:rPr>
                        <w:color w:val="FFFFFF" w:themeColor="background1"/>
                        <w:sz w:val="28"/>
                        <w:szCs w:val="28"/>
                      </w:rPr>
                    </w:pPr>
                    <w:r w:rsidRPr="0049465B">
                      <w:rPr>
                        <w:color w:val="FFFFFF" w:themeColor="background1"/>
                        <w:sz w:val="28"/>
                        <w:szCs w:val="28"/>
                      </w:rPr>
                      <w:t>musiciansunion.org.uk</w:t>
                    </w:r>
                  </w:p>
                </w:txbxContent>
              </v:textbox>
              <w10:wrap type="square" anchorx="margin"/>
            </v:shape>
          </w:pict>
        </mc:Fallback>
      </mc:AlternateContent>
    </w:r>
    <w:r>
      <w:rPr>
        <w:noProof/>
      </w:rPr>
      <mc:AlternateContent>
        <mc:Choice Requires="wps">
          <w:drawing>
            <wp:anchor distT="0" distB="0" distL="114300" distR="114300" simplePos="0" relativeHeight="251658245" behindDoc="0" locked="0" layoutInCell="1" allowOverlap="1" wp14:anchorId="53B3AF4E" wp14:editId="2B3BC669">
              <wp:simplePos x="0" y="0"/>
              <wp:positionH relativeFrom="page">
                <wp:align>left</wp:align>
              </wp:positionH>
              <wp:positionV relativeFrom="paragraph">
                <wp:posOffset>-93907</wp:posOffset>
              </wp:positionV>
              <wp:extent cx="7561162" cy="704113"/>
              <wp:effectExtent l="0" t="0" r="1905" b="1270"/>
              <wp:wrapNone/>
              <wp:docPr id="114299708" name="Rectangle 195"/>
              <wp:cNvGraphicFramePr/>
              <a:graphic xmlns:a="http://schemas.openxmlformats.org/drawingml/2006/main">
                <a:graphicData uri="http://schemas.microsoft.com/office/word/2010/wordprocessingShape">
                  <wps:wsp>
                    <wps:cNvSpPr/>
                    <wps:spPr>
                      <a:xfrm>
                        <a:off x="0" y="0"/>
                        <a:ext cx="7561162" cy="704113"/>
                      </a:xfrm>
                      <a:prstGeom prst="rect">
                        <a:avLst/>
                      </a:prstGeom>
                      <a:solidFill>
                        <a:srgbClr val="FFDD00"/>
                      </a:solid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w:pict>
            <v:rect id="Rectangle 195" style="position:absolute;margin-left:0;margin-top:-7.4pt;width:595.35pt;height:55.45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6" fillcolor="#fd0" stroked="f" w14:anchorId="062AB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">
              <v:textbox inset="0,0,0,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C78BF" w:rsidRDefault="000C78BF" w14:paraId="4882D454" w14:textId="6E0BF46E">
    <w:pPr>
      <w:pStyle w:val="Footer"/>
    </w:pPr>
    <w:r>
      <w:rPr>
        <w:noProof/>
      </w:rPr>
      <mc:AlternateContent>
        <mc:Choice Requires="wps">
          <w:drawing>
            <wp:anchor distT="0" distB="0" distL="114300" distR="114300" simplePos="0" relativeHeight="251658243" behindDoc="0" locked="0" layoutInCell="1" allowOverlap="1" wp14:anchorId="5BAD1286" wp14:editId="229D4104">
              <wp:simplePos x="0" y="0"/>
              <wp:positionH relativeFrom="margin">
                <wp:align>right</wp:align>
              </wp:positionH>
              <wp:positionV relativeFrom="paragraph">
                <wp:posOffset>91392</wp:posOffset>
              </wp:positionV>
              <wp:extent cx="1881505" cy="346075"/>
              <wp:effectExtent l="0" t="0" r="4445" b="15875"/>
              <wp:wrapSquare wrapText="bothSides"/>
              <wp:docPr id="6" name="Text Box 2"/>
              <wp:cNvGraphicFramePr/>
              <a:graphic xmlns:a="http://schemas.openxmlformats.org/drawingml/2006/main">
                <a:graphicData uri="http://schemas.microsoft.com/office/word/2010/wordprocessingShape">
                  <wps:wsp>
                    <wps:cNvSpPr txBox="1"/>
                    <wps:spPr>
                      <a:xfrm>
                        <a:off x="0" y="0"/>
                        <a:ext cx="1881505" cy="346075"/>
                      </a:xfrm>
                      <a:prstGeom prst="rect">
                        <a:avLst/>
                      </a:prstGeom>
                      <a:noFill/>
                      <a:ln>
                        <a:noFill/>
                        <a:prstDash/>
                      </a:ln>
                    </wps:spPr>
                    <wps:txbx>
                      <w:txbxContent>
                        <w:p w:rsidR="000C78BF" w:rsidP="000C78BF" w:rsidRDefault="000C78BF" w14:paraId="62118A07" w14:textId="77777777">
                          <w:pPr>
                            <w:jc w:val="right"/>
                            <w:rPr>
                              <w:color w:val="auto"/>
                              <w:szCs w:val="20"/>
                            </w:rPr>
                          </w:pPr>
                          <w:r w:rsidRPr="003C0757">
                            <w:rPr>
                              <w:color w:val="auto"/>
                              <w:szCs w:val="20"/>
                            </w:rPr>
                            <w:t>theMU.org/contact</w:t>
                          </w:r>
                          <w:r>
                            <w:rPr>
                              <w:color w:val="auto"/>
                              <w:szCs w:val="20"/>
                            </w:rPr>
                            <w:br/>
                            <w:t>@WeAreTheMU | theMU.org</w:t>
                          </w:r>
                        </w:p>
                        <w:p w:rsidRPr="003C0757" w:rsidR="000C78BF" w:rsidP="000C78BF" w:rsidRDefault="000C78BF" w14:paraId="55E92C7F" w14:textId="77777777">
                          <w:pPr>
                            <w:jc w:val="right"/>
                            <w:rPr>
                              <w:color w:val="auto"/>
                              <w:szCs w:val="20"/>
                            </w:rPr>
                          </w:pPr>
                        </w:p>
                        <w:p w:rsidRPr="003C0757" w:rsidR="000C78BF" w:rsidP="000C78BF" w:rsidRDefault="000C78BF" w14:paraId="6D5CEAF0" w14:textId="77777777">
                          <w:pPr>
                            <w:jc w:val="right"/>
                            <w:rPr>
                              <w:color w:val="auto"/>
                              <w:szCs w:val="20"/>
                            </w:rPr>
                          </w:pPr>
                        </w:p>
                        <w:p w:rsidRPr="003C0757" w:rsidR="000C78BF" w:rsidP="000C78BF" w:rsidRDefault="000C78BF" w14:paraId="20ADDB1F" w14:textId="77777777">
                          <w:pPr>
                            <w:jc w:val="right"/>
                            <w:rPr>
                              <w:color w:val="auto"/>
                              <w:szCs w:val="20"/>
                            </w:rPr>
                          </w:pPr>
                          <w:r w:rsidRPr="003C0757">
                            <w:rPr>
                              <w:color w:val="auto"/>
                              <w:szCs w:val="20"/>
                            </w:rPr>
                            <w:t>Press &amp; media enquiries</w:t>
                          </w:r>
                        </w:p>
                        <w:p w:rsidR="000C78BF" w:rsidP="000C78BF" w:rsidRDefault="000C78BF" w14:paraId="48BBF753" w14:textId="77777777">
                          <w:pPr>
                            <w:jc w:val="right"/>
                            <w:rPr>
                              <w:color w:val="auto"/>
                              <w:szCs w:val="20"/>
                            </w:rPr>
                          </w:pPr>
                          <w:r w:rsidRPr="003C0757">
                            <w:rPr>
                              <w:color w:val="auto"/>
                              <w:szCs w:val="20"/>
                            </w:rPr>
                            <w:t>press@theMU.org</w:t>
                          </w:r>
                        </w:p>
                      </w:txbxContent>
                    </wps:txbx>
                    <wps:bodyPr vert="horz" wrap="square" lIns="0" tIns="0" rIns="0" bIns="0" anchor="ctr" anchorCtr="0" compatLnSpc="0">
                      <a:noAutofit/>
                    </wps:bodyPr>
                  </wps:wsp>
                </a:graphicData>
              </a:graphic>
              <wp14:sizeRelV relativeFrom="margin">
                <wp14:pctHeight>0</wp14:pctHeight>
              </wp14:sizeRelV>
            </wp:anchor>
          </w:drawing>
        </mc:Choice>
        <mc:Fallback>
          <w:pict>
            <v:shapetype id="_x0000_t202" coordsize="21600,21600" o:spt="202" path="m,l,21600r21600,l21600,xe" w14:anchorId="5BAD1286">
              <v:stroke joinstyle="miter"/>
              <v:path gradientshapeok="t" o:connecttype="rect"/>
            </v:shapetype>
            <v:shape id="_x0000_s1028" style="position:absolute;margin-left:96.95pt;margin-top:7.2pt;width:148.15pt;height:27.25pt;z-index:25165824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">
              <v:textbox inset="0,0,0,0">
                <w:txbxContent>
                  <w:p w:rsidR="000C78BF" w:rsidP="000C78BF" w:rsidRDefault="000C78BF" w14:paraId="62118A07" w14:textId="77777777">
                    <w:pPr>
                      <w:jc w:val="right"/>
                      <w:rPr>
                        <w:color w:val="auto"/>
                        <w:szCs w:val="20"/>
                      </w:rPr>
                    </w:pPr>
                    <w:r w:rsidRPr="003C0757">
                      <w:rPr>
                        <w:color w:val="auto"/>
                        <w:szCs w:val="20"/>
                      </w:rPr>
                      <w:t>theMU.org/contact</w:t>
                    </w:r>
                    <w:r>
                      <w:rPr>
                        <w:color w:val="auto"/>
                        <w:szCs w:val="20"/>
                      </w:rPr>
                      <w:br/>
                      <w:t>@WeAreTheMU | theMU.org</w:t>
                    </w:r>
                  </w:p>
                  <w:p w:rsidRPr="003C0757" w:rsidR="000C78BF" w:rsidP="000C78BF" w:rsidRDefault="000C78BF" w14:paraId="55E92C7F" w14:textId="77777777">
                    <w:pPr>
                      <w:jc w:val="right"/>
                      <w:rPr>
                        <w:color w:val="auto"/>
                        <w:szCs w:val="20"/>
                      </w:rPr>
                    </w:pPr>
                  </w:p>
                  <w:p w:rsidRPr="003C0757" w:rsidR="000C78BF" w:rsidP="000C78BF" w:rsidRDefault="000C78BF" w14:paraId="6D5CEAF0" w14:textId="77777777">
                    <w:pPr>
                      <w:jc w:val="right"/>
                      <w:rPr>
                        <w:color w:val="auto"/>
                        <w:szCs w:val="20"/>
                      </w:rPr>
                    </w:pPr>
                  </w:p>
                  <w:p w:rsidRPr="003C0757" w:rsidR="000C78BF" w:rsidP="000C78BF" w:rsidRDefault="000C78BF" w14:paraId="20ADDB1F" w14:textId="77777777">
                    <w:pPr>
                      <w:jc w:val="right"/>
                      <w:rPr>
                        <w:color w:val="auto"/>
                        <w:szCs w:val="20"/>
                      </w:rPr>
                    </w:pPr>
                    <w:r w:rsidRPr="003C0757">
                      <w:rPr>
                        <w:color w:val="auto"/>
                        <w:szCs w:val="20"/>
                      </w:rPr>
                      <w:t>Press &amp; media enquiries</w:t>
                    </w:r>
                  </w:p>
                  <w:p w:rsidR="000C78BF" w:rsidP="000C78BF" w:rsidRDefault="000C78BF" w14:paraId="48BBF753" w14:textId="77777777">
                    <w:pPr>
                      <w:jc w:val="right"/>
                      <w:rPr>
                        <w:color w:val="auto"/>
                        <w:szCs w:val="20"/>
                      </w:rPr>
                    </w:pPr>
                    <w:r w:rsidRPr="003C0757">
                      <w:rPr>
                        <w:color w:val="auto"/>
                        <w:szCs w:val="20"/>
                      </w:rPr>
                      <w:t>press@theMU.org</w:t>
                    </w:r>
                  </w:p>
                </w:txbxContent>
              </v:textbox>
              <w10:wrap type="square" anchorx="margin"/>
            </v:shape>
          </w:pict>
        </mc:Fallback>
      </mc:AlternateContent>
    </w:r>
    <w:r>
      <w:rPr>
        <w:noProof/>
      </w:rPr>
      <mc:AlternateContent>
        <mc:Choice Requires="wps">
          <w:drawing>
            <wp:anchor distT="45720" distB="45720" distL="114300" distR="114300" simplePos="0" relativeHeight="251658242" behindDoc="0" locked="0" layoutInCell="1" allowOverlap="1" wp14:anchorId="10D400EC" wp14:editId="4114DDF6">
              <wp:simplePos x="0" y="0"/>
              <wp:positionH relativeFrom="margin">
                <wp:align>left</wp:align>
              </wp:positionH>
              <wp:positionV relativeFrom="paragraph">
                <wp:posOffset>-209727</wp:posOffset>
              </wp:positionV>
              <wp:extent cx="2171700" cy="371475"/>
              <wp:effectExtent l="0" t="0" r="0" b="9525"/>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71475"/>
                      </a:xfrm>
                      <a:prstGeom prst="rect">
                        <a:avLst/>
                      </a:prstGeom>
                      <a:solidFill>
                        <a:srgbClr val="000000"/>
                      </a:solidFill>
                      <a:ln w="9525">
                        <a:noFill/>
                        <a:miter lim="800000"/>
                        <a:headEnd/>
                        <a:tailEnd/>
                      </a:ln>
                    </wps:spPr>
                    <wps:txbx>
                      <w:txbxContent>
                        <w:p w:rsidRPr="0049465B" w:rsidR="000C78BF" w:rsidP="000C78BF" w:rsidRDefault="000C78BF" w14:paraId="0693EC22" w14:textId="77777777">
                          <w:pPr>
                            <w:spacing w:after="0" w:line="240" w:lineRule="auto"/>
                            <w:jc w:val="center"/>
                            <w:rPr>
                              <w:color w:val="FFFFFF" w:themeColor="background1"/>
                              <w:sz w:val="28"/>
                              <w:szCs w:val="28"/>
                            </w:rPr>
                          </w:pPr>
                          <w:r w:rsidRPr="0049465B">
                            <w:rPr>
                              <w:color w:val="FFFFFF" w:themeColor="background1"/>
                              <w:sz w:val="28"/>
                              <w:szCs w:val="28"/>
                            </w:rPr>
                            <w:t>musiciansunion.org.uk</w:t>
                          </w:r>
                        </w:p>
                      </w:txbxContent>
                    </wps:txbx>
                    <wps:bodyPr rot="0" vert="horz" wrap="square" lIns="72000" tIns="72000" rIns="72000" bIns="7200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16.5pt;width:171pt;height:29.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fillcolor="black"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" w14:anchorId="10D400EC">
              <v:textbox inset="2mm,2mm,2mm,2mm">
                <w:txbxContent>
                  <w:p w:rsidRPr="0049465B" w:rsidR="000C78BF" w:rsidP="000C78BF" w:rsidRDefault="000C78BF" w14:paraId="0693EC22" w14:textId="77777777">
                    <w:pPr>
                      <w:spacing w:after="0" w:line="240" w:lineRule="auto"/>
                      <w:jc w:val="center"/>
                      <w:rPr>
                        <w:color w:val="FFFFFF" w:themeColor="background1"/>
                        <w:sz w:val="28"/>
                        <w:szCs w:val="28"/>
                      </w:rPr>
                    </w:pPr>
                    <w:r w:rsidRPr="0049465B">
                      <w:rPr>
                        <w:color w:val="FFFFFF" w:themeColor="background1"/>
                        <w:sz w:val="28"/>
                        <w:szCs w:val="28"/>
                      </w:rPr>
                      <w:t>musiciansunion.org.uk</w:t>
                    </w:r>
                  </w:p>
                </w:txbxContent>
              </v:textbox>
              <w10:wrap type="square" anchorx="margin"/>
            </v:shape>
          </w:pict>
        </mc:Fallback>
      </mc:AlternateContent>
    </w:r>
    <w:r>
      <w:rPr>
        <w:noProof/>
      </w:rPr>
      <mc:AlternateContent>
        <mc:Choice Requires="wps">
          <w:drawing>
            <wp:anchor distT="0" distB="0" distL="114300" distR="114300" simplePos="0" relativeHeight="251658241" behindDoc="0" locked="0" layoutInCell="1" allowOverlap="1" wp14:anchorId="6BFDCFAD" wp14:editId="2D925786">
              <wp:simplePos x="0" y="0"/>
              <wp:positionH relativeFrom="page">
                <wp:align>left</wp:align>
              </wp:positionH>
              <wp:positionV relativeFrom="paragraph">
                <wp:posOffset>-93908</wp:posOffset>
              </wp:positionV>
              <wp:extent cx="7674015" cy="704113"/>
              <wp:effectExtent l="0" t="0" r="3175" b="1270"/>
              <wp:wrapNone/>
              <wp:docPr id="4" name="Rectangle 195"/>
              <wp:cNvGraphicFramePr/>
              <a:graphic xmlns:a="http://schemas.openxmlformats.org/drawingml/2006/main">
                <a:graphicData uri="http://schemas.microsoft.com/office/word/2010/wordprocessingShape">
                  <wps:wsp>
                    <wps:cNvSpPr/>
                    <wps:spPr>
                      <a:xfrm>
                        <a:off x="0" y="0"/>
                        <a:ext cx="7674015" cy="704113"/>
                      </a:xfrm>
                      <a:prstGeom prst="rect">
                        <a:avLst/>
                      </a:prstGeom>
                      <a:solidFill>
                        <a:srgbClr val="FFDD00"/>
                      </a:solidFill>
                      <a:ln cap="flat">
                        <a:noFill/>
                        <a:prstDash val="solid"/>
                      </a:ln>
                    </wps:spPr>
                    <wps:bodyPr lIns="0" tIns="0" rIns="0" bIns="0"/>
                  </wps:wsp>
                </a:graphicData>
              </a:graphic>
              <wp14:sizeRelH relativeFrom="margin">
                <wp14:pctWidth>0</wp14:pctWidth>
              </wp14:sizeRelH>
              <wp14:sizeRelV relativeFrom="margin">
                <wp14:pctHeight>0</wp14:pctHeight>
              </wp14:sizeRelV>
            </wp:anchor>
          </w:drawing>
        </mc:Choice>
        <mc:Fallback>
          <w:pict>
            <v:rect id="Rectangle 195" style="position:absolute;margin-left:0;margin-top:-7.4pt;width:604.25pt;height:55.4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6" fillcolor="#fd0" stroked="f" w14:anchorId="3AA4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">
              <v:textbox inset="0,0,0,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8FF" w:rsidP="000C78BF" w:rsidRDefault="00F118FF" w14:paraId="2E2B2ADE" w14:textId="77777777">
      <w:pPr>
        <w:spacing w:after="0" w:line="240" w:lineRule="auto"/>
      </w:pPr>
      <w:r>
        <w:separator/>
      </w:r>
    </w:p>
  </w:footnote>
  <w:footnote w:type="continuationSeparator" w:id="0">
    <w:p w:rsidR="00F118FF" w:rsidP="000C78BF" w:rsidRDefault="00F118FF" w14:paraId="42804387" w14:textId="77777777">
      <w:pPr>
        <w:spacing w:after="0" w:line="240" w:lineRule="auto"/>
      </w:pPr>
      <w:r>
        <w:continuationSeparator/>
      </w:r>
    </w:p>
  </w:footnote>
  <w:footnote w:type="continuationNotice" w:id="1">
    <w:p w:rsidR="00F118FF" w:rsidRDefault="00F118FF" w14:paraId="458FE0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Fonts w:ascii="Roboto" w:hAnsi="Roboto"/>
        <w:sz w:val="18"/>
        <w:szCs w:val="18"/>
      </w:rPr>
      <w:id w:val="-1480070111"/>
      <w:docPartObj>
        <w:docPartGallery w:val="Page Numbers (Top of Page)"/>
        <w:docPartUnique/>
      </w:docPartObj>
    </w:sdtPr>
    <w:sdtEndPr>
      <w:rPr>
        <w:rFonts w:ascii="Roboto" w:hAnsi="Roboto"/>
        <w:sz w:val="18"/>
        <w:szCs w:val="18"/>
      </w:rPr>
    </w:sdtEndPr>
    <w:sdtContent>
      <w:p w:rsidRPr="00F26B68" w:rsidR="00F26B68" w:rsidRDefault="00F26B68" w14:paraId="10457335" w14:textId="3975C1C0">
        <w:pPr>
          <w:pStyle w:val="Header"/>
          <w:jc w:val="right"/>
          <w:rPr>
            <w:rFonts w:ascii="Roboto" w:hAnsi="Roboto"/>
            <w:sz w:val="18"/>
            <w:szCs w:val="18"/>
          </w:rPr>
        </w:pPr>
        <w:r w:rsidRPr="00F26B68">
          <w:rPr>
            <w:rFonts w:ascii="Roboto" w:hAnsi="Roboto"/>
            <w:noProof/>
            <w:sz w:val="18"/>
            <w:szCs w:val="18"/>
          </w:rPr>
          <w:drawing>
            <wp:anchor distT="0" distB="0" distL="114300" distR="114300" simplePos="0" relativeHeight="251662343" behindDoc="0" locked="0" layoutInCell="1" allowOverlap="1" wp14:anchorId="7596B8FD" wp14:editId="331F5E04">
              <wp:simplePos x="0" y="0"/>
              <wp:positionH relativeFrom="column">
                <wp:posOffset>-130628</wp:posOffset>
              </wp:positionH>
              <wp:positionV relativeFrom="paragraph">
                <wp:posOffset>-635</wp:posOffset>
              </wp:positionV>
              <wp:extent cx="1514475" cy="478784"/>
              <wp:effectExtent l="0" t="0" r="0" b="0"/>
              <wp:wrapNone/>
              <wp:docPr id="2080609592" name="Picture 2080609592"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14475" cy="478784"/>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F26B68">
          <w:rPr>
            <w:rFonts w:ascii="Roboto" w:hAnsi="Roboto"/>
            <w:sz w:val="18"/>
            <w:szCs w:val="18"/>
          </w:rPr>
          <w:t xml:space="preserve">Page </w:t>
        </w:r>
        <w:r w:rsidRPr="00F26B68">
          <w:rPr>
            <w:rFonts w:ascii="Roboto" w:hAnsi="Roboto"/>
            <w:b/>
            <w:bCs/>
            <w:sz w:val="18"/>
            <w:szCs w:val="18"/>
          </w:rPr>
          <w:fldChar w:fldCharType="begin"/>
        </w:r>
        <w:r w:rsidRPr="00F26B68">
          <w:rPr>
            <w:rFonts w:ascii="Roboto" w:hAnsi="Roboto"/>
            <w:b/>
            <w:bCs/>
            <w:sz w:val="18"/>
            <w:szCs w:val="18"/>
          </w:rPr>
          <w:instrText xml:space="preserve"> PAGE </w:instrText>
        </w:r>
        <w:r w:rsidRPr="00F26B68">
          <w:rPr>
            <w:rFonts w:ascii="Roboto" w:hAnsi="Roboto"/>
            <w:b/>
            <w:bCs/>
            <w:sz w:val="18"/>
            <w:szCs w:val="18"/>
          </w:rPr>
          <w:fldChar w:fldCharType="separate"/>
        </w:r>
        <w:r w:rsidRPr="00F26B68">
          <w:rPr>
            <w:rFonts w:ascii="Roboto" w:hAnsi="Roboto"/>
            <w:b/>
            <w:bCs/>
            <w:noProof/>
            <w:sz w:val="18"/>
            <w:szCs w:val="18"/>
          </w:rPr>
          <w:t>2</w:t>
        </w:r>
        <w:r w:rsidRPr="00F26B68">
          <w:rPr>
            <w:rFonts w:ascii="Roboto" w:hAnsi="Roboto"/>
            <w:b/>
            <w:bCs/>
            <w:sz w:val="18"/>
            <w:szCs w:val="18"/>
          </w:rPr>
          <w:fldChar w:fldCharType="end"/>
        </w:r>
        <w:r w:rsidRPr="00F26B68">
          <w:rPr>
            <w:rFonts w:ascii="Roboto" w:hAnsi="Roboto"/>
            <w:sz w:val="18"/>
            <w:szCs w:val="18"/>
          </w:rPr>
          <w:t xml:space="preserve"> of </w:t>
        </w:r>
        <w:r w:rsidRPr="00F26B68">
          <w:rPr>
            <w:rFonts w:ascii="Roboto" w:hAnsi="Roboto"/>
            <w:b/>
            <w:bCs/>
            <w:sz w:val="18"/>
            <w:szCs w:val="18"/>
          </w:rPr>
          <w:fldChar w:fldCharType="begin"/>
        </w:r>
        <w:r w:rsidRPr="00F26B68">
          <w:rPr>
            <w:rFonts w:ascii="Roboto" w:hAnsi="Roboto"/>
            <w:b/>
            <w:bCs/>
            <w:sz w:val="18"/>
            <w:szCs w:val="18"/>
          </w:rPr>
          <w:instrText xml:space="preserve"> NUMPAGES  </w:instrText>
        </w:r>
        <w:r w:rsidRPr="00F26B68">
          <w:rPr>
            <w:rFonts w:ascii="Roboto" w:hAnsi="Roboto"/>
            <w:b/>
            <w:bCs/>
            <w:sz w:val="18"/>
            <w:szCs w:val="18"/>
          </w:rPr>
          <w:fldChar w:fldCharType="separate"/>
        </w:r>
        <w:r w:rsidRPr="00F26B68">
          <w:rPr>
            <w:rFonts w:ascii="Roboto" w:hAnsi="Roboto"/>
            <w:b/>
            <w:bCs/>
            <w:noProof/>
            <w:sz w:val="18"/>
            <w:szCs w:val="18"/>
          </w:rPr>
          <w:t>2</w:t>
        </w:r>
        <w:r w:rsidRPr="00F26B68">
          <w:rPr>
            <w:rFonts w:ascii="Roboto" w:hAnsi="Roboto"/>
            <w:b/>
            <w:bCs/>
            <w:sz w:val="18"/>
            <w:szCs w:val="18"/>
          </w:rPr>
          <w:fldChar w:fldCharType="end"/>
        </w:r>
      </w:p>
    </w:sdtContent>
  </w:sdt>
  <w:p w:rsidR="000C78BF" w:rsidRDefault="000C78BF" w14:paraId="5645579F" w14:textId="764B8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Fonts w:ascii="Roboto" w:hAnsi="Roboto"/>
        <w:sz w:val="18"/>
        <w:szCs w:val="18"/>
      </w:rPr>
      <w:id w:val="-1318336367"/>
      <w:docPartObj>
        <w:docPartGallery w:val="Page Numbers (Top of Page)"/>
        <w:docPartUnique/>
      </w:docPartObj>
    </w:sdtPr>
    <w:sdtEndPr>
      <w:rPr>
        <w:rFonts w:ascii="Roboto" w:hAnsi="Roboto"/>
        <w:sz w:val="18"/>
        <w:szCs w:val="18"/>
      </w:rPr>
    </w:sdtEndPr>
    <w:sdtContent>
      <w:p w:rsidRPr="00C5116C" w:rsidR="00C5116C" w:rsidRDefault="00C5116C" w14:paraId="33ACDF14" w14:textId="3C051374">
        <w:pPr>
          <w:pStyle w:val="Header"/>
          <w:jc w:val="right"/>
          <w:rPr>
            <w:rFonts w:ascii="Roboto" w:hAnsi="Roboto"/>
            <w:sz w:val="18"/>
            <w:szCs w:val="18"/>
          </w:rPr>
        </w:pPr>
        <w:r w:rsidRPr="00C5116C">
          <w:rPr>
            <w:rFonts w:ascii="Roboto" w:hAnsi="Roboto"/>
            <w:noProof/>
            <w:sz w:val="18"/>
            <w:szCs w:val="18"/>
          </w:rPr>
          <w:drawing>
            <wp:anchor distT="0" distB="0" distL="114300" distR="114300" simplePos="0" relativeHeight="251660295" behindDoc="0" locked="0" layoutInCell="1" allowOverlap="1" wp14:anchorId="29C8217C" wp14:editId="7DB94B70">
              <wp:simplePos x="0" y="0"/>
              <wp:positionH relativeFrom="column">
                <wp:posOffset>0</wp:posOffset>
              </wp:positionH>
              <wp:positionV relativeFrom="paragraph">
                <wp:posOffset>-635</wp:posOffset>
              </wp:positionV>
              <wp:extent cx="1514475" cy="478784"/>
              <wp:effectExtent l="0" t="0" r="0" b="0"/>
              <wp:wrapNone/>
              <wp:docPr id="2" name="Picture 2"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14475" cy="478784"/>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C5116C">
          <w:rPr>
            <w:rFonts w:ascii="Roboto" w:hAnsi="Roboto"/>
            <w:sz w:val="18"/>
            <w:szCs w:val="18"/>
          </w:rPr>
          <w:t xml:space="preserve">Page </w:t>
        </w:r>
        <w:r w:rsidRPr="00C5116C">
          <w:rPr>
            <w:rFonts w:ascii="Roboto" w:hAnsi="Roboto"/>
            <w:b/>
            <w:bCs/>
            <w:sz w:val="18"/>
            <w:szCs w:val="18"/>
          </w:rPr>
          <w:fldChar w:fldCharType="begin"/>
        </w:r>
        <w:r w:rsidRPr="00C5116C">
          <w:rPr>
            <w:rFonts w:ascii="Roboto" w:hAnsi="Roboto"/>
            <w:b/>
            <w:bCs/>
            <w:sz w:val="18"/>
            <w:szCs w:val="18"/>
          </w:rPr>
          <w:instrText xml:space="preserve"> PAGE </w:instrText>
        </w:r>
        <w:r w:rsidRPr="00C5116C">
          <w:rPr>
            <w:rFonts w:ascii="Roboto" w:hAnsi="Roboto"/>
            <w:b/>
            <w:bCs/>
            <w:sz w:val="18"/>
            <w:szCs w:val="18"/>
          </w:rPr>
          <w:fldChar w:fldCharType="separate"/>
        </w:r>
        <w:r w:rsidRPr="00C5116C">
          <w:rPr>
            <w:rFonts w:ascii="Roboto" w:hAnsi="Roboto"/>
            <w:b/>
            <w:bCs/>
            <w:noProof/>
            <w:sz w:val="18"/>
            <w:szCs w:val="18"/>
          </w:rPr>
          <w:t>2</w:t>
        </w:r>
        <w:r w:rsidRPr="00C5116C">
          <w:rPr>
            <w:rFonts w:ascii="Roboto" w:hAnsi="Roboto"/>
            <w:b/>
            <w:bCs/>
            <w:sz w:val="18"/>
            <w:szCs w:val="18"/>
          </w:rPr>
          <w:fldChar w:fldCharType="end"/>
        </w:r>
        <w:r w:rsidRPr="00C5116C">
          <w:rPr>
            <w:rFonts w:ascii="Roboto" w:hAnsi="Roboto"/>
            <w:sz w:val="18"/>
            <w:szCs w:val="18"/>
          </w:rPr>
          <w:t xml:space="preserve"> of </w:t>
        </w:r>
        <w:r w:rsidRPr="00C5116C">
          <w:rPr>
            <w:rFonts w:ascii="Roboto" w:hAnsi="Roboto"/>
            <w:b/>
            <w:bCs/>
            <w:sz w:val="18"/>
            <w:szCs w:val="18"/>
          </w:rPr>
          <w:fldChar w:fldCharType="begin"/>
        </w:r>
        <w:r w:rsidRPr="00C5116C">
          <w:rPr>
            <w:rFonts w:ascii="Roboto" w:hAnsi="Roboto"/>
            <w:b/>
            <w:bCs/>
            <w:sz w:val="18"/>
            <w:szCs w:val="18"/>
          </w:rPr>
          <w:instrText xml:space="preserve"> NUMPAGES  </w:instrText>
        </w:r>
        <w:r w:rsidRPr="00C5116C">
          <w:rPr>
            <w:rFonts w:ascii="Roboto" w:hAnsi="Roboto"/>
            <w:b/>
            <w:bCs/>
            <w:sz w:val="18"/>
            <w:szCs w:val="18"/>
          </w:rPr>
          <w:fldChar w:fldCharType="separate"/>
        </w:r>
        <w:r w:rsidRPr="00C5116C">
          <w:rPr>
            <w:rFonts w:ascii="Roboto" w:hAnsi="Roboto"/>
            <w:b/>
            <w:bCs/>
            <w:noProof/>
            <w:sz w:val="18"/>
            <w:szCs w:val="18"/>
          </w:rPr>
          <w:t>2</w:t>
        </w:r>
        <w:r w:rsidRPr="00C5116C">
          <w:rPr>
            <w:rFonts w:ascii="Roboto" w:hAnsi="Roboto"/>
            <w:b/>
            <w:bCs/>
            <w:sz w:val="18"/>
            <w:szCs w:val="18"/>
          </w:rPr>
          <w:fldChar w:fldCharType="end"/>
        </w:r>
      </w:p>
    </w:sdtContent>
  </w:sdt>
  <w:p w:rsidR="000C78BF" w:rsidP="00222A86" w:rsidRDefault="000C78BF" w14:paraId="53EA6D0E" w14:textId="487460A8">
    <w:pPr>
      <w:tabs>
        <w:tab w:val="left" w:pos="51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31F1"/>
    <w:multiLevelType w:val="hybridMultilevel"/>
    <w:tmpl w:val="47D635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15B7852"/>
    <w:multiLevelType w:val="hybridMultilevel"/>
    <w:tmpl w:val="70D63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EB4597"/>
    <w:multiLevelType w:val="hybridMultilevel"/>
    <w:tmpl w:val="D586370E"/>
    <w:lvl w:ilvl="0" w:tplc="929E5682">
      <w:start w:val="1"/>
      <w:numFmt w:val="bullet"/>
      <w:lvlText w:val="·"/>
      <w:lvlJc w:val="left"/>
      <w:pPr>
        <w:tabs>
          <w:tab w:val="num" w:pos="720"/>
        </w:tabs>
        <w:ind w:left="720" w:hanging="360"/>
      </w:pPr>
      <w:rPr>
        <w:rFonts w:hint="default" w:ascii="Symbol" w:hAnsi="Symbol"/>
        <w:sz w:val="20"/>
      </w:rPr>
    </w:lvl>
    <w:lvl w:ilvl="1" w:tplc="49BE7566">
      <w:start w:val="1"/>
      <w:numFmt w:val="bullet"/>
      <w:lvlText w:val=""/>
      <w:lvlJc w:val="left"/>
      <w:pPr>
        <w:tabs>
          <w:tab w:val="num" w:pos="1440"/>
        </w:tabs>
        <w:ind w:left="1440" w:hanging="360"/>
      </w:pPr>
      <w:rPr>
        <w:rFonts w:hint="default" w:ascii="Symbol" w:hAnsi="Symbol"/>
        <w:sz w:val="20"/>
      </w:rPr>
    </w:lvl>
    <w:lvl w:ilvl="2" w:tplc="35E87BA8">
      <w:start w:val="1"/>
      <w:numFmt w:val="bullet"/>
      <w:lvlText w:val=""/>
      <w:lvlJc w:val="left"/>
      <w:pPr>
        <w:tabs>
          <w:tab w:val="num" w:pos="2160"/>
        </w:tabs>
        <w:ind w:left="2160" w:hanging="360"/>
      </w:pPr>
      <w:rPr>
        <w:rFonts w:hint="default" w:ascii="Symbol" w:hAnsi="Symbol"/>
        <w:sz w:val="20"/>
      </w:rPr>
    </w:lvl>
    <w:lvl w:ilvl="3" w:tplc="3DCC2A24">
      <w:start w:val="1"/>
      <w:numFmt w:val="bullet"/>
      <w:lvlText w:val=""/>
      <w:lvlJc w:val="left"/>
      <w:pPr>
        <w:tabs>
          <w:tab w:val="num" w:pos="2880"/>
        </w:tabs>
        <w:ind w:left="2880" w:hanging="360"/>
      </w:pPr>
      <w:rPr>
        <w:rFonts w:hint="default" w:ascii="Symbol" w:hAnsi="Symbol"/>
        <w:sz w:val="20"/>
      </w:rPr>
    </w:lvl>
    <w:lvl w:ilvl="4" w:tplc="16482E3C">
      <w:start w:val="1"/>
      <w:numFmt w:val="bullet"/>
      <w:lvlText w:val=""/>
      <w:lvlJc w:val="left"/>
      <w:pPr>
        <w:tabs>
          <w:tab w:val="num" w:pos="3600"/>
        </w:tabs>
        <w:ind w:left="3600" w:hanging="360"/>
      </w:pPr>
      <w:rPr>
        <w:rFonts w:hint="default" w:ascii="Symbol" w:hAnsi="Symbol"/>
        <w:sz w:val="20"/>
      </w:rPr>
    </w:lvl>
    <w:lvl w:ilvl="5" w:tplc="355ED658">
      <w:start w:val="1"/>
      <w:numFmt w:val="bullet"/>
      <w:lvlText w:val=""/>
      <w:lvlJc w:val="left"/>
      <w:pPr>
        <w:tabs>
          <w:tab w:val="num" w:pos="4320"/>
        </w:tabs>
        <w:ind w:left="4320" w:hanging="360"/>
      </w:pPr>
      <w:rPr>
        <w:rFonts w:hint="default" w:ascii="Symbol" w:hAnsi="Symbol"/>
        <w:sz w:val="20"/>
      </w:rPr>
    </w:lvl>
    <w:lvl w:ilvl="6" w:tplc="8BEC5EBE">
      <w:start w:val="1"/>
      <w:numFmt w:val="bullet"/>
      <w:lvlText w:val=""/>
      <w:lvlJc w:val="left"/>
      <w:pPr>
        <w:tabs>
          <w:tab w:val="num" w:pos="5040"/>
        </w:tabs>
        <w:ind w:left="5040" w:hanging="360"/>
      </w:pPr>
      <w:rPr>
        <w:rFonts w:hint="default" w:ascii="Symbol" w:hAnsi="Symbol"/>
        <w:sz w:val="20"/>
      </w:rPr>
    </w:lvl>
    <w:lvl w:ilvl="7" w:tplc="FB7698AC">
      <w:start w:val="1"/>
      <w:numFmt w:val="bullet"/>
      <w:lvlText w:val=""/>
      <w:lvlJc w:val="left"/>
      <w:pPr>
        <w:tabs>
          <w:tab w:val="num" w:pos="5760"/>
        </w:tabs>
        <w:ind w:left="5760" w:hanging="360"/>
      </w:pPr>
      <w:rPr>
        <w:rFonts w:hint="default" w:ascii="Symbol" w:hAnsi="Symbol"/>
        <w:sz w:val="20"/>
      </w:rPr>
    </w:lvl>
    <w:lvl w:ilvl="8" w:tplc="AB008A40">
      <w:start w:val="1"/>
      <w:numFmt w:val="bullet"/>
      <w:lvlText w:val=""/>
      <w:lvlJc w:val="left"/>
      <w:pPr>
        <w:tabs>
          <w:tab w:val="num" w:pos="6480"/>
        </w:tabs>
        <w:ind w:left="6480" w:hanging="360"/>
      </w:pPr>
      <w:rPr>
        <w:rFonts w:hint="default" w:ascii="Symbol" w:hAnsi="Symbol"/>
        <w:sz w:val="20"/>
      </w:rPr>
    </w:lvl>
  </w:abstractNum>
  <w:num w:numId="1" w16cid:durableId="991834891">
    <w:abstractNumId w:val="1"/>
  </w:num>
  <w:num w:numId="2" w16cid:durableId="1246300164">
    <w:abstractNumId w:val="2"/>
  </w:num>
  <w:num w:numId="3" w16cid:durableId="128118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BF"/>
    <w:rsid w:val="00015130"/>
    <w:rsid w:val="00042651"/>
    <w:rsid w:val="000431BA"/>
    <w:rsid w:val="00061BCC"/>
    <w:rsid w:val="00083C26"/>
    <w:rsid w:val="0009351C"/>
    <w:rsid w:val="000A05DE"/>
    <w:rsid w:val="000B271F"/>
    <w:rsid w:val="000C3F38"/>
    <w:rsid w:val="000C78BF"/>
    <w:rsid w:val="000F35C0"/>
    <w:rsid w:val="000F565D"/>
    <w:rsid w:val="00103E11"/>
    <w:rsid w:val="00131209"/>
    <w:rsid w:val="00144828"/>
    <w:rsid w:val="001679F9"/>
    <w:rsid w:val="00176205"/>
    <w:rsid w:val="001945DF"/>
    <w:rsid w:val="001B33B9"/>
    <w:rsid w:val="001D6E02"/>
    <w:rsid w:val="00203BE3"/>
    <w:rsid w:val="0022078D"/>
    <w:rsid w:val="00222A86"/>
    <w:rsid w:val="002241E4"/>
    <w:rsid w:val="00224223"/>
    <w:rsid w:val="002307BB"/>
    <w:rsid w:val="002478E2"/>
    <w:rsid w:val="00250F13"/>
    <w:rsid w:val="00295009"/>
    <w:rsid w:val="002A2445"/>
    <w:rsid w:val="002E46D2"/>
    <w:rsid w:val="002E614B"/>
    <w:rsid w:val="002F0B89"/>
    <w:rsid w:val="003041EF"/>
    <w:rsid w:val="00334032"/>
    <w:rsid w:val="003830C5"/>
    <w:rsid w:val="003A0A0F"/>
    <w:rsid w:val="003A47BA"/>
    <w:rsid w:val="003A7D85"/>
    <w:rsid w:val="003B07F1"/>
    <w:rsid w:val="003B619F"/>
    <w:rsid w:val="003C3C74"/>
    <w:rsid w:val="003C53C4"/>
    <w:rsid w:val="003D7225"/>
    <w:rsid w:val="003F220F"/>
    <w:rsid w:val="003F6794"/>
    <w:rsid w:val="00400223"/>
    <w:rsid w:val="00416BF8"/>
    <w:rsid w:val="004262B9"/>
    <w:rsid w:val="004477E0"/>
    <w:rsid w:val="004504C8"/>
    <w:rsid w:val="00493149"/>
    <w:rsid w:val="004F674B"/>
    <w:rsid w:val="005019FB"/>
    <w:rsid w:val="00547F53"/>
    <w:rsid w:val="00583764"/>
    <w:rsid w:val="005C172B"/>
    <w:rsid w:val="005C2187"/>
    <w:rsid w:val="005C2A63"/>
    <w:rsid w:val="005C7518"/>
    <w:rsid w:val="005D2DE6"/>
    <w:rsid w:val="005F1FBE"/>
    <w:rsid w:val="0061642B"/>
    <w:rsid w:val="00623897"/>
    <w:rsid w:val="006262AE"/>
    <w:rsid w:val="006362F5"/>
    <w:rsid w:val="00646C7B"/>
    <w:rsid w:val="00657337"/>
    <w:rsid w:val="00684A36"/>
    <w:rsid w:val="00691126"/>
    <w:rsid w:val="006A02E3"/>
    <w:rsid w:val="006B36D5"/>
    <w:rsid w:val="00703B7A"/>
    <w:rsid w:val="00730C7E"/>
    <w:rsid w:val="007474D6"/>
    <w:rsid w:val="00763CF6"/>
    <w:rsid w:val="007656D6"/>
    <w:rsid w:val="0076603B"/>
    <w:rsid w:val="00786ABA"/>
    <w:rsid w:val="007913B8"/>
    <w:rsid w:val="00793D50"/>
    <w:rsid w:val="007B3C6E"/>
    <w:rsid w:val="007E0404"/>
    <w:rsid w:val="007E3806"/>
    <w:rsid w:val="007F218F"/>
    <w:rsid w:val="008006CC"/>
    <w:rsid w:val="00805E20"/>
    <w:rsid w:val="008478D3"/>
    <w:rsid w:val="008F3EA8"/>
    <w:rsid w:val="00903B67"/>
    <w:rsid w:val="00923543"/>
    <w:rsid w:val="00951D4F"/>
    <w:rsid w:val="00952D4C"/>
    <w:rsid w:val="00965C4F"/>
    <w:rsid w:val="0097701B"/>
    <w:rsid w:val="00994BCD"/>
    <w:rsid w:val="00997796"/>
    <w:rsid w:val="009B46DA"/>
    <w:rsid w:val="009C11BE"/>
    <w:rsid w:val="009D3CFB"/>
    <w:rsid w:val="009D4034"/>
    <w:rsid w:val="009E6B39"/>
    <w:rsid w:val="00A00205"/>
    <w:rsid w:val="00A060D3"/>
    <w:rsid w:val="00A264DF"/>
    <w:rsid w:val="00A53A7A"/>
    <w:rsid w:val="00A603B1"/>
    <w:rsid w:val="00A812CD"/>
    <w:rsid w:val="00AA0CDD"/>
    <w:rsid w:val="00AA485E"/>
    <w:rsid w:val="00AD01FD"/>
    <w:rsid w:val="00AD5E75"/>
    <w:rsid w:val="00AE0808"/>
    <w:rsid w:val="00AE6130"/>
    <w:rsid w:val="00B035AC"/>
    <w:rsid w:val="00B05F64"/>
    <w:rsid w:val="00B06E2C"/>
    <w:rsid w:val="00B11212"/>
    <w:rsid w:val="00B30661"/>
    <w:rsid w:val="00B366B3"/>
    <w:rsid w:val="00B53A88"/>
    <w:rsid w:val="00B667CA"/>
    <w:rsid w:val="00B73CBF"/>
    <w:rsid w:val="00B9629C"/>
    <w:rsid w:val="00BB2958"/>
    <w:rsid w:val="00BC0586"/>
    <w:rsid w:val="00BD053B"/>
    <w:rsid w:val="00C17C08"/>
    <w:rsid w:val="00C21ECE"/>
    <w:rsid w:val="00C24139"/>
    <w:rsid w:val="00C325AF"/>
    <w:rsid w:val="00C3750F"/>
    <w:rsid w:val="00C5116C"/>
    <w:rsid w:val="00C51FC6"/>
    <w:rsid w:val="00C52F81"/>
    <w:rsid w:val="00C64F10"/>
    <w:rsid w:val="00C8029A"/>
    <w:rsid w:val="00C80560"/>
    <w:rsid w:val="00C97E58"/>
    <w:rsid w:val="00CA2280"/>
    <w:rsid w:val="00CC0AF0"/>
    <w:rsid w:val="00CE7189"/>
    <w:rsid w:val="00CF2768"/>
    <w:rsid w:val="00CF38C7"/>
    <w:rsid w:val="00D07BAF"/>
    <w:rsid w:val="00D07D95"/>
    <w:rsid w:val="00D17E67"/>
    <w:rsid w:val="00D5539F"/>
    <w:rsid w:val="00D55D57"/>
    <w:rsid w:val="00DA3958"/>
    <w:rsid w:val="00DB7F8F"/>
    <w:rsid w:val="00DF2281"/>
    <w:rsid w:val="00DF57B0"/>
    <w:rsid w:val="00DF753A"/>
    <w:rsid w:val="00E425F3"/>
    <w:rsid w:val="00E66D89"/>
    <w:rsid w:val="00E7057E"/>
    <w:rsid w:val="00EB545B"/>
    <w:rsid w:val="00EC01FA"/>
    <w:rsid w:val="00EC0B36"/>
    <w:rsid w:val="00EC54D0"/>
    <w:rsid w:val="00EC7AB9"/>
    <w:rsid w:val="00F0126D"/>
    <w:rsid w:val="00F06109"/>
    <w:rsid w:val="00F118FF"/>
    <w:rsid w:val="00F24D38"/>
    <w:rsid w:val="00F26B68"/>
    <w:rsid w:val="00F702A7"/>
    <w:rsid w:val="00F962D5"/>
    <w:rsid w:val="00FC3823"/>
    <w:rsid w:val="00FD4EF4"/>
    <w:rsid w:val="00FE36B0"/>
    <w:rsid w:val="00FE3BD9"/>
    <w:rsid w:val="161C1746"/>
    <w:rsid w:val="22101CFE"/>
    <w:rsid w:val="334703A7"/>
    <w:rsid w:val="4B514DE9"/>
    <w:rsid w:val="5C2B524D"/>
    <w:rsid w:val="68A65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3464"/>
  <w15:chartTrackingRefBased/>
  <w15:docId w15:val="{354C920C-4FAC-4931-A95B-BBE7C5DE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78BF"/>
    <w:pPr>
      <w:suppressAutoHyphens/>
      <w:autoSpaceDN w:val="0"/>
      <w:spacing w:line="256" w:lineRule="auto"/>
    </w:pPr>
    <w:rPr>
      <w:rFonts w:ascii="Roboto" w:hAnsi="Roboto" w:eastAsia="Calibri" w:cs="Times New Roman"/>
      <w:color w:val="3B3838"/>
      <w:kern w:val="0"/>
      <w:sz w:val="20"/>
      <w14:ligatures w14:val="none"/>
    </w:rPr>
  </w:style>
  <w:style w:type="paragraph" w:styleId="Heading1">
    <w:name w:val="heading 1"/>
    <w:basedOn w:val="Normal"/>
    <w:next w:val="Normal"/>
    <w:link w:val="Heading1Char"/>
    <w:uiPriority w:val="9"/>
    <w:qFormat/>
    <w:rsid w:val="000C78BF"/>
    <w:pPr>
      <w:keepNext/>
      <w:keepLines/>
      <w:suppressAutoHyphens w:val="0"/>
      <w:autoSpaceDN/>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78BF"/>
    <w:pPr>
      <w:keepNext/>
      <w:keepLines/>
      <w:suppressAutoHyphens w:val="0"/>
      <w:autoSpaceDN/>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78BF"/>
    <w:pPr>
      <w:keepNext/>
      <w:keepLines/>
      <w:suppressAutoHyphens w:val="0"/>
      <w:autoSpaceDN/>
      <w:spacing w:before="160" w:after="80" w:line="259"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78BF"/>
    <w:pPr>
      <w:keepNext/>
      <w:keepLines/>
      <w:suppressAutoHyphens w:val="0"/>
      <w:autoSpaceDN/>
      <w:spacing w:before="80" w:after="40" w:line="259" w:lineRule="auto"/>
      <w:outlineLvl w:val="3"/>
    </w:pPr>
    <w:rPr>
      <w:rFonts w:asciiTheme="minorHAnsi" w:hAnsiTheme="minorHAnsi" w:eastAsiaTheme="majorEastAsia"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0C78BF"/>
    <w:pPr>
      <w:keepNext/>
      <w:keepLines/>
      <w:suppressAutoHyphens w:val="0"/>
      <w:autoSpaceDN/>
      <w:spacing w:before="80" w:after="40" w:line="259" w:lineRule="auto"/>
      <w:outlineLvl w:val="4"/>
    </w:pPr>
    <w:rPr>
      <w:rFonts w:asciiTheme="minorHAnsi" w:hAnsiTheme="minorHAnsi" w:eastAsiaTheme="majorEastAsia"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0C78BF"/>
    <w:pPr>
      <w:keepNext/>
      <w:keepLines/>
      <w:suppressAutoHyphens w:val="0"/>
      <w:autoSpaceDN/>
      <w:spacing w:before="40" w:after="0" w:line="259" w:lineRule="auto"/>
      <w:outlineLvl w:val="5"/>
    </w:pPr>
    <w:rPr>
      <w:rFonts w:asciiTheme="minorHAnsi" w:hAnsiTheme="minorHAnsi" w:eastAsiaTheme="majorEastAsia"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0C78BF"/>
    <w:pPr>
      <w:keepNext/>
      <w:keepLines/>
      <w:suppressAutoHyphens w:val="0"/>
      <w:autoSpaceDN/>
      <w:spacing w:before="40" w:after="0" w:line="259" w:lineRule="auto"/>
      <w:outlineLvl w:val="6"/>
    </w:pPr>
    <w:rPr>
      <w:rFonts w:asciiTheme="minorHAnsi" w:hAnsiTheme="minorHAnsi" w:eastAsiaTheme="majorEastAsia"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0C78BF"/>
    <w:pPr>
      <w:keepNext/>
      <w:keepLines/>
      <w:suppressAutoHyphens w:val="0"/>
      <w:autoSpaceDN/>
      <w:spacing w:after="0" w:line="259" w:lineRule="auto"/>
      <w:outlineLvl w:val="7"/>
    </w:pPr>
    <w:rPr>
      <w:rFonts w:asciiTheme="minorHAnsi" w:hAnsiTheme="minorHAnsi" w:eastAsiaTheme="majorEastAsia"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0C78BF"/>
    <w:pPr>
      <w:keepNext/>
      <w:keepLines/>
      <w:suppressAutoHyphens w:val="0"/>
      <w:autoSpaceDN/>
      <w:spacing w:after="0" w:line="259" w:lineRule="auto"/>
      <w:outlineLvl w:val="8"/>
    </w:pPr>
    <w:rPr>
      <w:rFonts w:asciiTheme="minorHAnsi" w:hAnsiTheme="minorHAnsi" w:eastAsiaTheme="majorEastAsia" w:cstheme="majorBidi"/>
      <w:color w:val="272727" w:themeColor="text1" w:themeTint="D8"/>
      <w:kern w:val="2"/>
      <w:sz w:val="2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C78B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C78B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C78B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C78B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C78B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C78B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C78B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C78B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C78BF"/>
    <w:rPr>
      <w:rFonts w:eastAsiaTheme="majorEastAsia" w:cstheme="majorBidi"/>
      <w:color w:val="272727" w:themeColor="text1" w:themeTint="D8"/>
    </w:rPr>
  </w:style>
  <w:style w:type="paragraph" w:styleId="Title">
    <w:name w:val="Title"/>
    <w:basedOn w:val="Normal"/>
    <w:next w:val="Normal"/>
    <w:link w:val="TitleChar"/>
    <w:uiPriority w:val="10"/>
    <w:qFormat/>
    <w:rsid w:val="000C78BF"/>
    <w:pPr>
      <w:suppressAutoHyphens w:val="0"/>
      <w:autoSpaceDN/>
      <w:spacing w:after="80" w:line="240" w:lineRule="auto"/>
      <w:contextualSpacing/>
    </w:pPr>
    <w:rPr>
      <w:rFonts w:asciiTheme="majorHAnsi" w:hAnsiTheme="majorHAnsi" w:eastAsiaTheme="majorEastAsia" w:cstheme="majorBidi"/>
      <w:color w:val="auto"/>
      <w:spacing w:val="-10"/>
      <w:kern w:val="28"/>
      <w:sz w:val="56"/>
      <w:szCs w:val="56"/>
      <w14:ligatures w14:val="standardContextual"/>
    </w:rPr>
  </w:style>
  <w:style w:type="character" w:styleId="TitleChar" w:customStyle="1">
    <w:name w:val="Title Char"/>
    <w:basedOn w:val="DefaultParagraphFont"/>
    <w:link w:val="Title"/>
    <w:uiPriority w:val="10"/>
    <w:rsid w:val="000C78B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C78BF"/>
    <w:pPr>
      <w:numPr>
        <w:ilvl w:val="1"/>
      </w:numPr>
      <w:suppressAutoHyphens w:val="0"/>
      <w:autoSpaceDN/>
      <w:spacing w:line="259"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0C7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8BF"/>
    <w:pPr>
      <w:suppressAutoHyphens w:val="0"/>
      <w:autoSpaceDN/>
      <w:spacing w:before="160" w:line="259" w:lineRule="auto"/>
      <w:jc w:val="center"/>
    </w:pPr>
    <w:rPr>
      <w:rFonts w:asciiTheme="minorHAnsi" w:hAnsiTheme="minorHAnsi" w:eastAsiaTheme="minorHAnsi" w:cstheme="minorBidi"/>
      <w:i/>
      <w:iCs/>
      <w:color w:val="404040" w:themeColor="text1" w:themeTint="BF"/>
      <w:kern w:val="2"/>
      <w:sz w:val="22"/>
      <w14:ligatures w14:val="standardContextual"/>
    </w:rPr>
  </w:style>
  <w:style w:type="character" w:styleId="QuoteChar" w:customStyle="1">
    <w:name w:val="Quote Char"/>
    <w:basedOn w:val="DefaultParagraphFont"/>
    <w:link w:val="Quote"/>
    <w:uiPriority w:val="29"/>
    <w:rsid w:val="000C78BF"/>
    <w:rPr>
      <w:i/>
      <w:iCs/>
      <w:color w:val="404040" w:themeColor="text1" w:themeTint="BF"/>
    </w:rPr>
  </w:style>
  <w:style w:type="paragraph" w:styleId="ListParagraph">
    <w:name w:val="List Paragraph"/>
    <w:basedOn w:val="Normal"/>
    <w:uiPriority w:val="34"/>
    <w:qFormat/>
    <w:rsid w:val="000C78BF"/>
    <w:pPr>
      <w:suppressAutoHyphens w:val="0"/>
      <w:autoSpaceDN/>
      <w:spacing w:line="259" w:lineRule="auto"/>
      <w:ind w:left="720"/>
      <w:contextualSpacing/>
    </w:pPr>
    <w:rPr>
      <w:rFonts w:asciiTheme="minorHAnsi" w:hAnsiTheme="minorHAnsi" w:eastAsiaTheme="minorHAnsi" w:cstheme="minorBidi"/>
      <w:color w:val="auto"/>
      <w:kern w:val="2"/>
      <w:sz w:val="22"/>
      <w14:ligatures w14:val="standardContextual"/>
    </w:rPr>
  </w:style>
  <w:style w:type="character" w:styleId="IntenseEmphasis">
    <w:name w:val="Intense Emphasis"/>
    <w:basedOn w:val="DefaultParagraphFont"/>
    <w:uiPriority w:val="21"/>
    <w:qFormat/>
    <w:rsid w:val="000C78BF"/>
    <w:rPr>
      <w:i/>
      <w:iCs/>
      <w:color w:val="0F4761" w:themeColor="accent1" w:themeShade="BF"/>
    </w:rPr>
  </w:style>
  <w:style w:type="paragraph" w:styleId="IntenseQuote">
    <w:name w:val="Intense Quote"/>
    <w:basedOn w:val="Normal"/>
    <w:next w:val="Normal"/>
    <w:link w:val="IntenseQuoteChar"/>
    <w:uiPriority w:val="30"/>
    <w:qFormat/>
    <w:rsid w:val="000C78BF"/>
    <w:pPr>
      <w:pBdr>
        <w:top w:val="single" w:color="0F4761" w:themeColor="accent1" w:themeShade="BF" w:sz="4" w:space="10"/>
        <w:bottom w:val="single" w:color="0F4761" w:themeColor="accent1" w:themeShade="BF" w:sz="4" w:space="10"/>
      </w:pBdr>
      <w:suppressAutoHyphens w:val="0"/>
      <w:autoSpaceDN/>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14:ligatures w14:val="standardContextual"/>
    </w:rPr>
  </w:style>
  <w:style w:type="character" w:styleId="IntenseQuoteChar" w:customStyle="1">
    <w:name w:val="Intense Quote Char"/>
    <w:basedOn w:val="DefaultParagraphFont"/>
    <w:link w:val="IntenseQuote"/>
    <w:uiPriority w:val="30"/>
    <w:rsid w:val="000C78BF"/>
    <w:rPr>
      <w:i/>
      <w:iCs/>
      <w:color w:val="0F4761" w:themeColor="accent1" w:themeShade="BF"/>
    </w:rPr>
  </w:style>
  <w:style w:type="character" w:styleId="IntenseReference">
    <w:name w:val="Intense Reference"/>
    <w:basedOn w:val="DefaultParagraphFont"/>
    <w:uiPriority w:val="32"/>
    <w:qFormat/>
    <w:rsid w:val="000C78BF"/>
    <w:rPr>
      <w:b/>
      <w:bCs/>
      <w:smallCaps/>
      <w:color w:val="0F4761" w:themeColor="accent1" w:themeShade="BF"/>
      <w:spacing w:val="5"/>
    </w:rPr>
  </w:style>
  <w:style w:type="paragraph" w:styleId="Header">
    <w:name w:val="header"/>
    <w:basedOn w:val="Normal"/>
    <w:link w:val="HeaderChar"/>
    <w:uiPriority w:val="99"/>
    <w:unhideWhenUsed/>
    <w:rsid w:val="000C78BF"/>
    <w:pPr>
      <w:tabs>
        <w:tab w:val="center" w:pos="4513"/>
        <w:tab w:val="right" w:pos="9026"/>
      </w:tabs>
      <w:suppressAutoHyphens w:val="0"/>
      <w:autoSpaceDN/>
      <w:spacing w:after="0" w:line="240" w:lineRule="auto"/>
    </w:pPr>
    <w:rPr>
      <w:rFonts w:asciiTheme="minorHAnsi" w:hAnsiTheme="minorHAnsi" w:eastAsiaTheme="minorHAnsi" w:cstheme="minorBidi"/>
      <w:color w:val="auto"/>
      <w:kern w:val="2"/>
      <w:sz w:val="22"/>
      <w14:ligatures w14:val="standardContextual"/>
    </w:rPr>
  </w:style>
  <w:style w:type="character" w:styleId="HeaderChar" w:customStyle="1">
    <w:name w:val="Header Char"/>
    <w:basedOn w:val="DefaultParagraphFont"/>
    <w:link w:val="Header"/>
    <w:uiPriority w:val="99"/>
    <w:rsid w:val="000C78BF"/>
  </w:style>
  <w:style w:type="paragraph" w:styleId="Footer">
    <w:name w:val="footer"/>
    <w:basedOn w:val="Normal"/>
    <w:link w:val="FooterChar"/>
    <w:uiPriority w:val="99"/>
    <w:unhideWhenUsed/>
    <w:rsid w:val="000C78BF"/>
    <w:pPr>
      <w:tabs>
        <w:tab w:val="center" w:pos="4513"/>
        <w:tab w:val="right" w:pos="9026"/>
      </w:tabs>
      <w:suppressAutoHyphens w:val="0"/>
      <w:autoSpaceDN/>
      <w:spacing w:after="0" w:line="240" w:lineRule="auto"/>
    </w:pPr>
    <w:rPr>
      <w:rFonts w:asciiTheme="minorHAnsi" w:hAnsiTheme="minorHAnsi" w:eastAsiaTheme="minorHAnsi" w:cstheme="minorBidi"/>
      <w:color w:val="auto"/>
      <w:kern w:val="2"/>
      <w:sz w:val="22"/>
      <w14:ligatures w14:val="standardContextual"/>
    </w:rPr>
  </w:style>
  <w:style w:type="character" w:styleId="FooterChar" w:customStyle="1">
    <w:name w:val="Footer Char"/>
    <w:basedOn w:val="DefaultParagraphFont"/>
    <w:link w:val="Footer"/>
    <w:uiPriority w:val="99"/>
    <w:rsid w:val="000C78BF"/>
  </w:style>
  <w:style w:type="character" w:styleId="Hyperlink">
    <w:name w:val="Hyperlink"/>
    <w:basedOn w:val="DefaultParagraphFont"/>
    <w:uiPriority w:val="99"/>
    <w:unhideWhenUsed/>
    <w:rsid w:val="00AA485E"/>
    <w:rPr>
      <w:color w:val="467886" w:themeColor="hyperlink"/>
      <w:u w:val="single"/>
    </w:rPr>
  </w:style>
  <w:style w:type="character" w:styleId="UnresolvedMention">
    <w:name w:val="Unresolved Mention"/>
    <w:basedOn w:val="DefaultParagraphFont"/>
    <w:uiPriority w:val="99"/>
    <w:semiHidden/>
    <w:unhideWhenUsed/>
    <w:rsid w:val="00AA485E"/>
    <w:rPr>
      <w:color w:val="605E5C"/>
      <w:shd w:val="clear" w:color="auto" w:fill="E1DFDD"/>
    </w:rPr>
  </w:style>
  <w:style w:type="character" w:styleId="cf21" w:customStyle="1">
    <w:name w:val="cf21"/>
    <w:basedOn w:val="DefaultParagraphFont"/>
    <w:rsid w:val="00B9629C"/>
    <w:rPr>
      <w:rFonts w:hint="default" w:ascii="Segoe UI" w:hAnsi="Segoe UI" w:cs="Segoe UI"/>
      <w:color w:val="343536"/>
      <w:shd w:val="clear" w:color="auto" w:fill="FFFFFF"/>
    </w:rPr>
  </w:style>
  <w:style w:type="paragraph" w:styleId="NormalWeb">
    <w:name w:val="Normal (Web)"/>
    <w:basedOn w:val="Normal"/>
    <w:uiPriority w:val="99"/>
    <w:semiHidden/>
    <w:unhideWhenUsed/>
    <w:rsid w:val="00CC0AF0"/>
    <w:pPr>
      <w:suppressAutoHyphens w:val="0"/>
      <w:autoSpaceDN/>
      <w:spacing w:before="100" w:beforeAutospacing="1" w:after="100" w:afterAutospacing="1" w:line="240" w:lineRule="auto"/>
    </w:pPr>
    <w:rPr>
      <w:rFonts w:ascii="Times New Roman" w:hAnsi="Times New Roman" w:eastAsia="Times New Roman"/>
      <w:color w:val="auto"/>
      <w:sz w:val="24"/>
      <w:szCs w:val="24"/>
      <w:lang w:eastAsia="en-GB"/>
    </w:rPr>
  </w:style>
  <w:style w:type="character" w:styleId="Emphasis">
    <w:name w:val="Emphasis"/>
    <w:basedOn w:val="DefaultParagraphFont"/>
    <w:uiPriority w:val="20"/>
    <w:qFormat/>
    <w:rsid w:val="00CC0AF0"/>
    <w:rPr>
      <w:i/>
      <w:iCs/>
    </w:rPr>
  </w:style>
  <w:style w:type="paragraph" w:styleId="paragraph" w:customStyle="1">
    <w:name w:val="paragraph"/>
    <w:basedOn w:val="Normal"/>
    <w:rsid w:val="002A2445"/>
    <w:pPr>
      <w:suppressAutoHyphens w:val="0"/>
      <w:autoSpaceDN/>
      <w:spacing w:before="100" w:beforeAutospacing="1" w:after="100" w:afterAutospacing="1" w:line="240" w:lineRule="auto"/>
    </w:pPr>
    <w:rPr>
      <w:rFonts w:ascii="Times New Roman" w:hAnsi="Times New Roman" w:eastAsia="Times New Roman"/>
      <w:color w:val="auto"/>
      <w:sz w:val="24"/>
      <w:szCs w:val="24"/>
      <w:lang w:eastAsia="en-GB"/>
    </w:rPr>
  </w:style>
  <w:style w:type="character" w:styleId="normaltextrun" w:customStyle="1">
    <w:name w:val="normaltextrun"/>
    <w:basedOn w:val="DefaultParagraphFont"/>
    <w:rsid w:val="002A2445"/>
  </w:style>
  <w:style w:type="character" w:styleId="eop" w:customStyle="1">
    <w:name w:val="eop"/>
    <w:basedOn w:val="DefaultParagraphFont"/>
    <w:rsid w:val="002A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424">
      <w:bodyDiv w:val="1"/>
      <w:marLeft w:val="0"/>
      <w:marRight w:val="0"/>
      <w:marTop w:val="0"/>
      <w:marBottom w:val="0"/>
      <w:divBdr>
        <w:top w:val="none" w:sz="0" w:space="0" w:color="auto"/>
        <w:left w:val="none" w:sz="0" w:space="0" w:color="auto"/>
        <w:bottom w:val="none" w:sz="0" w:space="0" w:color="auto"/>
        <w:right w:val="none" w:sz="0" w:space="0" w:color="auto"/>
      </w:divBdr>
    </w:div>
    <w:div w:id="1349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usiciansunion.org.uk/about-us/career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musiciansunion.org.uk/contact/wales-and-south-west-england-offic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usiciansunion.org.uk/contact/wales-and-south-west-england-office"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musiciansunion.org.uk/contact/wales-and-south-west-england-office"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musiciansunion.org.uk/about-the-mu/careers/wswe-regional-officer" TargetMode="External" Id="Rfa8cc2527efb456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8655f7-249f-4088-895c-bedab2ae5833" xsi:nil="true"/>
    <lcf76f155ced4ddcb4097134ff3c332f xmlns="67c06b06-6ec1-4689-8a37-47f11c440e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3B2252630E2B408DC47F954A430C73" ma:contentTypeVersion="18" ma:contentTypeDescription="Create a new document." ma:contentTypeScope="" ma:versionID="7ba492619eace0cda3d35c429d621451">
  <xsd:schema xmlns:xsd="http://www.w3.org/2001/XMLSchema" xmlns:xs="http://www.w3.org/2001/XMLSchema" xmlns:p="http://schemas.microsoft.com/office/2006/metadata/properties" xmlns:ns2="67c06b06-6ec1-4689-8a37-47f11c440e0d" xmlns:ns3="168655f7-249f-4088-895c-bedab2ae5833" targetNamespace="http://schemas.microsoft.com/office/2006/metadata/properties" ma:root="true" ma:fieldsID="7efdcdcc95421e2a8ea57a4776ac3480" ns2:_="" ns3:_="">
    <xsd:import namespace="67c06b06-6ec1-4689-8a37-47f11c440e0d"/>
    <xsd:import namespace="168655f7-249f-4088-895c-bedab2ae583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6b06-6ec1-4689-8a37-47f11c440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67db41-27cb-4ba8-b77f-a22a0f19c8e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655f7-249f-4088-895c-bedab2ae58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41f8f1-72e4-4d40-b6d4-383e92b8d6c5}" ma:internalName="TaxCatchAll" ma:showField="CatchAllData" ma:web="168655f7-249f-4088-895c-bedab2ae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E63A7-5802-4803-A823-AB8A83FEA7CB}">
  <ds:schemaRefs>
    <ds:schemaRef ds:uri="http://schemas.microsoft.com/office/2006/metadata/properties"/>
    <ds:schemaRef ds:uri="http://schemas.microsoft.com/office/infopath/2007/PartnerControls"/>
    <ds:schemaRef ds:uri="39a4c522-87dc-4717-98fe-088866aa88ea"/>
    <ds:schemaRef ds:uri="07aa771d-fcdb-4d7e-b5db-61ba10573c08"/>
  </ds:schemaRefs>
</ds:datastoreItem>
</file>

<file path=customXml/itemProps2.xml><?xml version="1.0" encoding="utf-8"?>
<ds:datastoreItem xmlns:ds="http://schemas.openxmlformats.org/officeDocument/2006/customXml" ds:itemID="{A810E5A4-87C8-4175-AD3C-1E75A9FC6668}"/>
</file>

<file path=customXml/itemProps3.xml><?xml version="1.0" encoding="utf-8"?>
<ds:datastoreItem xmlns:ds="http://schemas.openxmlformats.org/officeDocument/2006/customXml" ds:itemID="{B45406BC-692B-4DBF-9D79-C6513916BF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Aayushi</dc:creator>
  <keywords/>
  <dc:description/>
  <lastModifiedBy>Aayushi Jain</lastModifiedBy>
  <revision>42</revision>
  <dcterms:created xsi:type="dcterms:W3CDTF">2026-06-23T09:35:00.0000000Z</dcterms:created>
  <dcterms:modified xsi:type="dcterms:W3CDTF">2026-06-30T13:01:23.4960996Z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0x010100FC3B2252630E2B408DC47F954A430C73</vt:lpwstr>
  </property>
  <property fmtid="{D5CDD505-2E9C-101B-9397-08002B2CF9AE}" pid="3" name="docLang">
    <vt:lpwstr>en</vt:lpwstr>
  </property>
  <property fmtid="{D5CDD505-2E9C-101B-9397-08002B2CF9AE}" pid="4" name="MediaServiceImageTags">
    <vt:lpwstr/>
  </property>
</Properties>
</file>